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7FBEB" w14:textId="60EE385C" w:rsidR="005C5442" w:rsidRPr="0086513D" w:rsidRDefault="00C94939" w:rsidP="009E4C3F">
      <w:pPr>
        <w:widowControl/>
        <w:spacing w:line="280" w:lineRule="exact"/>
        <w:jc w:val="center"/>
        <w:rPr>
          <w:rFonts w:asciiTheme="majorEastAsia" w:eastAsiaTheme="majorEastAsia" w:hAnsiTheme="majorEastAsia"/>
          <w:b/>
          <w:sz w:val="28"/>
          <w:szCs w:val="28"/>
        </w:rPr>
      </w:pPr>
      <w:r w:rsidRPr="0086513D">
        <w:rPr>
          <w:rFonts w:asciiTheme="majorEastAsia" w:eastAsiaTheme="majorEastAsia" w:hAnsiTheme="majorEastAsia" w:hint="eastAsia"/>
          <w:b/>
          <w:sz w:val="28"/>
          <w:szCs w:val="28"/>
        </w:rPr>
        <w:t>「パートナーシップ構築宣言」のひな形</w:t>
      </w:r>
      <w:r w:rsidR="0087243A" w:rsidRPr="0086513D">
        <w:rPr>
          <w:rFonts w:asciiTheme="majorEastAsia" w:eastAsiaTheme="majorEastAsia" w:hAnsiTheme="majorEastAsia" w:hint="eastAsia"/>
          <w:b/>
          <w:sz w:val="28"/>
          <w:szCs w:val="28"/>
        </w:rPr>
        <w:t>（2024年</w:t>
      </w:r>
      <w:r w:rsidR="00962649" w:rsidRPr="0086513D">
        <w:rPr>
          <w:rFonts w:asciiTheme="majorEastAsia" w:eastAsiaTheme="majorEastAsia" w:hAnsiTheme="majorEastAsia" w:hint="eastAsia"/>
          <w:b/>
          <w:sz w:val="28"/>
          <w:szCs w:val="28"/>
        </w:rPr>
        <w:t>11</w:t>
      </w:r>
      <w:r w:rsidR="0087243A" w:rsidRPr="0086513D">
        <w:rPr>
          <w:rFonts w:asciiTheme="majorEastAsia" w:eastAsiaTheme="majorEastAsia" w:hAnsiTheme="majorEastAsia" w:hint="eastAsia"/>
          <w:b/>
          <w:sz w:val="28"/>
          <w:szCs w:val="28"/>
        </w:rPr>
        <w:t>月版）</w:t>
      </w:r>
    </w:p>
    <w:p w14:paraId="41684A8D" w14:textId="50CAE7EA" w:rsidR="0030704F" w:rsidRPr="0086513D" w:rsidRDefault="0030704F" w:rsidP="0080263F">
      <w:pPr>
        <w:widowControl/>
        <w:jc w:val="left"/>
        <w:rPr>
          <w:rFonts w:asciiTheme="minorEastAsia" w:hAnsiTheme="minorEastAsia"/>
          <w:sz w:val="24"/>
          <w:szCs w:val="24"/>
        </w:rPr>
      </w:pPr>
    </w:p>
    <w:p w14:paraId="173B0C3E" w14:textId="22AFFBE9" w:rsidR="001B333A" w:rsidRPr="0086513D" w:rsidRDefault="001416A8" w:rsidP="00BE753A">
      <w:pPr>
        <w:widowControl/>
        <w:jc w:val="left"/>
        <w:rPr>
          <w:rFonts w:asciiTheme="majorEastAsia" w:eastAsiaTheme="majorEastAsia" w:hAnsiTheme="majorEastAsia"/>
          <w:sz w:val="24"/>
          <w:szCs w:val="24"/>
        </w:rPr>
      </w:pPr>
      <w:r w:rsidRPr="0086513D">
        <w:rPr>
          <w:rFonts w:asciiTheme="majorEastAsia" w:eastAsiaTheme="majorEastAsia" w:hAnsiTheme="majorEastAsia" w:hint="eastAsia"/>
          <w:sz w:val="24"/>
          <w:szCs w:val="24"/>
        </w:rPr>
        <w:t xml:space="preserve">　</w:t>
      </w:r>
      <w:r w:rsidR="0030704F" w:rsidRPr="0086513D">
        <w:rPr>
          <w:rFonts w:asciiTheme="majorEastAsia" w:eastAsiaTheme="majorEastAsia" w:hAnsiTheme="majorEastAsia" w:hint="eastAsia"/>
          <w:sz w:val="24"/>
          <w:szCs w:val="24"/>
        </w:rPr>
        <w:t>当社は、</w:t>
      </w:r>
      <w:r w:rsidR="00644520" w:rsidRPr="0086513D">
        <w:rPr>
          <w:rFonts w:asciiTheme="majorEastAsia" w:eastAsiaTheme="majorEastAsia" w:hAnsiTheme="majorEastAsia" w:hint="eastAsia"/>
          <w:sz w:val="24"/>
          <w:szCs w:val="24"/>
        </w:rPr>
        <w:t>サプライチェーンの取引先</w:t>
      </w:r>
      <w:r w:rsidR="0074127C" w:rsidRPr="0086513D">
        <w:rPr>
          <w:rFonts w:asciiTheme="majorEastAsia" w:eastAsiaTheme="majorEastAsia" w:hAnsiTheme="majorEastAsia" w:hint="eastAsia"/>
          <w:sz w:val="24"/>
          <w:szCs w:val="24"/>
        </w:rPr>
        <w:t>の皆様</w:t>
      </w:r>
      <w:r w:rsidR="007E7DED" w:rsidRPr="0086513D">
        <w:rPr>
          <w:rFonts w:asciiTheme="majorEastAsia" w:eastAsiaTheme="majorEastAsia" w:hAnsiTheme="majorEastAsia" w:hint="eastAsia"/>
          <w:sz w:val="24"/>
          <w:szCs w:val="24"/>
        </w:rPr>
        <w:t>や</w:t>
      </w:r>
      <w:r w:rsidR="00CF26C4" w:rsidRPr="0086513D">
        <w:rPr>
          <w:rFonts w:asciiTheme="majorEastAsia" w:eastAsiaTheme="majorEastAsia" w:hAnsiTheme="majorEastAsia" w:hint="eastAsia"/>
          <w:sz w:val="24"/>
          <w:szCs w:val="24"/>
        </w:rPr>
        <w:t>価値創造を図る事業者の皆様との</w:t>
      </w:r>
      <w:r w:rsidR="000A2FF2" w:rsidRPr="0086513D">
        <w:rPr>
          <w:rFonts w:asciiTheme="majorEastAsia" w:eastAsiaTheme="majorEastAsia" w:hAnsiTheme="majorEastAsia" w:hint="eastAsia"/>
          <w:sz w:val="24"/>
          <w:szCs w:val="24"/>
        </w:rPr>
        <w:t>連携・共存共栄を</w:t>
      </w:r>
      <w:r w:rsidR="00CF26C4" w:rsidRPr="0086513D">
        <w:rPr>
          <w:rFonts w:asciiTheme="majorEastAsia" w:eastAsiaTheme="majorEastAsia" w:hAnsiTheme="majorEastAsia" w:hint="eastAsia"/>
          <w:sz w:val="24"/>
          <w:szCs w:val="24"/>
        </w:rPr>
        <w:t>進めることで</w:t>
      </w:r>
      <w:r w:rsidR="001642EE" w:rsidRPr="0086513D">
        <w:rPr>
          <w:rFonts w:asciiTheme="majorEastAsia" w:eastAsiaTheme="majorEastAsia" w:hAnsiTheme="majorEastAsia" w:hint="eastAsia"/>
          <w:sz w:val="24"/>
          <w:szCs w:val="24"/>
        </w:rPr>
        <w:t>、新たなパートナーシップを</w:t>
      </w:r>
      <w:r w:rsidR="002C47EE" w:rsidRPr="0086513D">
        <w:rPr>
          <w:rFonts w:asciiTheme="majorEastAsia" w:eastAsiaTheme="majorEastAsia" w:hAnsiTheme="majorEastAsia" w:hint="eastAsia"/>
          <w:sz w:val="24"/>
          <w:szCs w:val="24"/>
        </w:rPr>
        <w:t>構築</w:t>
      </w:r>
      <w:r w:rsidR="009128C9" w:rsidRPr="0086513D">
        <w:rPr>
          <w:rFonts w:asciiTheme="majorEastAsia" w:eastAsiaTheme="majorEastAsia" w:hAnsiTheme="majorEastAsia" w:hint="eastAsia"/>
          <w:sz w:val="24"/>
          <w:szCs w:val="24"/>
        </w:rPr>
        <w:t>するため、</w:t>
      </w:r>
      <w:r w:rsidR="0030704F" w:rsidRPr="0086513D">
        <w:rPr>
          <w:rFonts w:asciiTheme="majorEastAsia" w:eastAsiaTheme="majorEastAsia" w:hAnsiTheme="majorEastAsia" w:hint="eastAsia"/>
          <w:sz w:val="24"/>
          <w:szCs w:val="24"/>
        </w:rPr>
        <w:t>以下の項目に重点的に取り組むことを宣言します。</w:t>
      </w:r>
    </w:p>
    <w:p w14:paraId="013E9D98" w14:textId="308479DF" w:rsidR="003E3458" w:rsidRPr="0086513D" w:rsidRDefault="003E3458" w:rsidP="0080263F">
      <w:pPr>
        <w:widowControl/>
        <w:jc w:val="left"/>
        <w:rPr>
          <w:rFonts w:asciiTheme="majorEastAsia" w:eastAsiaTheme="majorEastAsia" w:hAnsiTheme="majorEastAsia"/>
          <w:b/>
          <w:sz w:val="24"/>
          <w:szCs w:val="24"/>
        </w:rPr>
      </w:pPr>
    </w:p>
    <w:p w14:paraId="34C66326" w14:textId="4FCF38E9" w:rsidR="002C47EE" w:rsidRPr="0086513D" w:rsidRDefault="001642EE" w:rsidP="00210F93">
      <w:pPr>
        <w:pStyle w:val="af3"/>
        <w:widowControl/>
        <w:numPr>
          <w:ilvl w:val="0"/>
          <w:numId w:val="1"/>
        </w:numPr>
        <w:ind w:leftChars="0"/>
        <w:jc w:val="left"/>
        <w:rPr>
          <w:rFonts w:asciiTheme="majorEastAsia" w:eastAsiaTheme="majorEastAsia" w:hAnsiTheme="majorEastAsia"/>
          <w:b/>
          <w:sz w:val="24"/>
          <w:szCs w:val="24"/>
        </w:rPr>
      </w:pPr>
      <w:r w:rsidRPr="0086513D">
        <w:rPr>
          <w:rFonts w:asciiTheme="majorEastAsia" w:eastAsiaTheme="majorEastAsia" w:hAnsiTheme="majorEastAsia" w:hint="eastAsia"/>
          <w:b/>
          <w:sz w:val="24"/>
          <w:szCs w:val="24"/>
        </w:rPr>
        <w:t>サプライチェーン</w:t>
      </w:r>
      <w:r w:rsidR="007E7DED" w:rsidRPr="0086513D">
        <w:rPr>
          <w:rFonts w:asciiTheme="majorEastAsia" w:eastAsiaTheme="majorEastAsia" w:hAnsiTheme="majorEastAsia" w:hint="eastAsia"/>
          <w:b/>
          <w:sz w:val="24"/>
          <w:szCs w:val="24"/>
        </w:rPr>
        <w:t>全体の共存共栄と規模・系列等</w:t>
      </w:r>
      <w:r w:rsidR="002C47EE" w:rsidRPr="0086513D">
        <w:rPr>
          <w:rFonts w:asciiTheme="majorEastAsia" w:eastAsiaTheme="majorEastAsia" w:hAnsiTheme="majorEastAsia" w:hint="eastAsia"/>
          <w:b/>
          <w:sz w:val="24"/>
          <w:szCs w:val="24"/>
        </w:rPr>
        <w:t>を</w:t>
      </w:r>
      <w:r w:rsidR="00210F93" w:rsidRPr="0086513D">
        <w:rPr>
          <w:rFonts w:asciiTheme="majorEastAsia" w:eastAsiaTheme="majorEastAsia" w:hAnsiTheme="majorEastAsia" w:hint="eastAsia"/>
          <w:b/>
          <w:sz w:val="24"/>
          <w:szCs w:val="24"/>
        </w:rPr>
        <w:t>超えた</w:t>
      </w:r>
      <w:r w:rsidR="007E7DED" w:rsidRPr="0086513D">
        <w:rPr>
          <w:rFonts w:asciiTheme="majorEastAsia" w:eastAsiaTheme="majorEastAsia" w:hAnsiTheme="majorEastAsia" w:hint="eastAsia"/>
          <w:b/>
          <w:sz w:val="24"/>
          <w:szCs w:val="24"/>
        </w:rPr>
        <w:t>新たな</w:t>
      </w:r>
      <w:r w:rsidR="002C47EE" w:rsidRPr="0086513D">
        <w:rPr>
          <w:rFonts w:asciiTheme="majorEastAsia" w:eastAsiaTheme="majorEastAsia" w:hAnsiTheme="majorEastAsia" w:hint="eastAsia"/>
          <w:b/>
          <w:sz w:val="24"/>
          <w:szCs w:val="24"/>
        </w:rPr>
        <w:t>連携</w:t>
      </w:r>
    </w:p>
    <w:p w14:paraId="5DAB314F" w14:textId="613821F2" w:rsidR="005E6404" w:rsidRPr="0086513D" w:rsidRDefault="001642EE" w:rsidP="00886ECA">
      <w:pPr>
        <w:widowControl/>
        <w:ind w:leftChars="100" w:left="205" w:firstLineChars="100" w:firstLine="235"/>
        <w:jc w:val="left"/>
        <w:rPr>
          <w:rFonts w:asciiTheme="majorEastAsia" w:eastAsiaTheme="majorEastAsia" w:hAnsiTheme="majorEastAsia"/>
          <w:sz w:val="24"/>
          <w:szCs w:val="24"/>
        </w:rPr>
      </w:pPr>
      <w:r w:rsidRPr="0086513D">
        <w:rPr>
          <w:rFonts w:asciiTheme="majorEastAsia" w:eastAsiaTheme="majorEastAsia" w:hAnsiTheme="majorEastAsia" w:hint="eastAsia"/>
          <w:sz w:val="24"/>
          <w:szCs w:val="24"/>
        </w:rPr>
        <w:t>直接の取引先を通じてその先の取引先に働きかける（「Tier N」から「Tier N+1」へ）ことにより、サプライチェーン全体での付加価値向上に取り組むとともに、</w:t>
      </w:r>
      <w:r w:rsidR="007E7DED" w:rsidRPr="0086513D">
        <w:rPr>
          <w:rFonts w:asciiTheme="majorEastAsia" w:eastAsiaTheme="majorEastAsia" w:hAnsiTheme="majorEastAsia" w:hint="eastAsia"/>
          <w:sz w:val="24"/>
          <w:szCs w:val="24"/>
        </w:rPr>
        <w:t>既存の取引関係や企業規模</w:t>
      </w:r>
      <w:r w:rsidR="002C47EE" w:rsidRPr="0086513D">
        <w:rPr>
          <w:rFonts w:asciiTheme="majorEastAsia" w:eastAsiaTheme="majorEastAsia" w:hAnsiTheme="majorEastAsia" w:hint="eastAsia"/>
          <w:sz w:val="24"/>
          <w:szCs w:val="24"/>
        </w:rPr>
        <w:t>等</w:t>
      </w:r>
      <w:r w:rsidR="007E7DED" w:rsidRPr="0086513D">
        <w:rPr>
          <w:rFonts w:asciiTheme="majorEastAsia" w:eastAsiaTheme="majorEastAsia" w:hAnsiTheme="majorEastAsia" w:hint="eastAsia"/>
          <w:sz w:val="24"/>
          <w:szCs w:val="24"/>
        </w:rPr>
        <w:t>を超えた連携</w:t>
      </w:r>
      <w:r w:rsidR="00741D31" w:rsidRPr="0086513D">
        <w:rPr>
          <w:rFonts w:asciiTheme="majorEastAsia" w:eastAsiaTheme="majorEastAsia" w:hAnsiTheme="majorEastAsia" w:hint="eastAsia"/>
          <w:sz w:val="24"/>
          <w:szCs w:val="24"/>
        </w:rPr>
        <w:t>によ</w:t>
      </w:r>
      <w:r w:rsidR="002D3E55" w:rsidRPr="0086513D">
        <w:rPr>
          <w:rFonts w:asciiTheme="majorEastAsia" w:eastAsiaTheme="majorEastAsia" w:hAnsiTheme="majorEastAsia" w:hint="eastAsia"/>
          <w:sz w:val="24"/>
          <w:szCs w:val="24"/>
        </w:rPr>
        <w:t>り、</w:t>
      </w:r>
      <w:r w:rsidR="00741D31" w:rsidRPr="0086513D">
        <w:rPr>
          <w:rFonts w:asciiTheme="majorEastAsia" w:eastAsiaTheme="majorEastAsia" w:hAnsiTheme="majorEastAsia" w:hint="eastAsia"/>
          <w:sz w:val="24"/>
          <w:szCs w:val="24"/>
        </w:rPr>
        <w:t>取引先との共存共栄の構築を目指</w:t>
      </w:r>
      <w:r w:rsidRPr="0086513D">
        <w:rPr>
          <w:rFonts w:asciiTheme="majorEastAsia" w:eastAsiaTheme="majorEastAsia" w:hAnsiTheme="majorEastAsia" w:hint="eastAsia"/>
          <w:sz w:val="24"/>
          <w:szCs w:val="24"/>
        </w:rPr>
        <w:t>し</w:t>
      </w:r>
      <w:r w:rsidR="000774E4" w:rsidRPr="0086513D">
        <w:rPr>
          <w:rFonts w:asciiTheme="majorEastAsia" w:eastAsiaTheme="majorEastAsia" w:hAnsiTheme="majorEastAsia" w:hint="eastAsia"/>
          <w:sz w:val="24"/>
          <w:szCs w:val="24"/>
        </w:rPr>
        <w:t>ます。</w:t>
      </w:r>
      <w:r w:rsidRPr="0086513D">
        <w:rPr>
          <w:rFonts w:asciiTheme="majorEastAsia" w:eastAsiaTheme="majorEastAsia" w:hAnsiTheme="majorEastAsia" w:hint="eastAsia"/>
          <w:sz w:val="24"/>
          <w:szCs w:val="24"/>
        </w:rPr>
        <w:t>その際、災害時等の事業継続</w:t>
      </w:r>
      <w:r w:rsidR="00010993" w:rsidRPr="0086513D">
        <w:rPr>
          <w:rFonts w:asciiTheme="majorEastAsia" w:eastAsiaTheme="majorEastAsia" w:hAnsiTheme="majorEastAsia" w:hint="eastAsia"/>
          <w:sz w:val="24"/>
          <w:szCs w:val="24"/>
        </w:rPr>
        <w:t>や働き方改革</w:t>
      </w:r>
      <w:r w:rsidRPr="0086513D">
        <w:rPr>
          <w:rFonts w:asciiTheme="majorEastAsia" w:eastAsiaTheme="majorEastAsia" w:hAnsiTheme="majorEastAsia" w:hint="eastAsia"/>
          <w:sz w:val="24"/>
          <w:szCs w:val="24"/>
        </w:rPr>
        <w:t>の観点から、取引先のテレワーク導入</w:t>
      </w:r>
      <w:r w:rsidR="00BD7B11" w:rsidRPr="0086513D">
        <w:rPr>
          <w:rFonts w:asciiTheme="majorEastAsia" w:eastAsiaTheme="majorEastAsia" w:hAnsiTheme="majorEastAsia" w:hint="eastAsia"/>
          <w:sz w:val="24"/>
          <w:szCs w:val="24"/>
        </w:rPr>
        <w:t>やBCP（事業継続計画）策定</w:t>
      </w:r>
      <w:r w:rsidRPr="0086513D">
        <w:rPr>
          <w:rFonts w:asciiTheme="majorEastAsia" w:eastAsiaTheme="majorEastAsia" w:hAnsiTheme="majorEastAsia" w:hint="eastAsia"/>
          <w:sz w:val="24"/>
          <w:szCs w:val="24"/>
        </w:rPr>
        <w:t>の助言等の</w:t>
      </w:r>
      <w:r w:rsidR="00FD1CA4" w:rsidRPr="0086513D">
        <w:rPr>
          <w:rFonts w:asciiTheme="majorEastAsia" w:eastAsiaTheme="majorEastAsia" w:hAnsiTheme="majorEastAsia" w:hint="eastAsia"/>
          <w:sz w:val="24"/>
          <w:szCs w:val="24"/>
        </w:rPr>
        <w:t>支援も進めます。</w:t>
      </w:r>
    </w:p>
    <w:p w14:paraId="7F70DAF3" w14:textId="77777777" w:rsidR="00340BC1" w:rsidRPr="0086513D" w:rsidRDefault="00340BC1" w:rsidP="007A2469">
      <w:pPr>
        <w:widowControl/>
        <w:spacing w:line="100" w:lineRule="exact"/>
        <w:jc w:val="left"/>
        <w:rPr>
          <w:rFonts w:asciiTheme="majorEastAsia" w:eastAsiaTheme="majorEastAsia" w:hAnsiTheme="majorEastAsia"/>
          <w:sz w:val="24"/>
          <w:szCs w:val="24"/>
        </w:rPr>
      </w:pPr>
    </w:p>
    <w:p w14:paraId="30E4C269" w14:textId="77777777" w:rsidR="00BD7B11" w:rsidRPr="0086513D" w:rsidRDefault="00BD7B11" w:rsidP="00340BC1">
      <w:pPr>
        <w:widowControl/>
        <w:jc w:val="left"/>
        <w:rPr>
          <w:rFonts w:asciiTheme="majorEastAsia" w:eastAsiaTheme="majorEastAsia" w:hAnsiTheme="majorEastAsia"/>
          <w:sz w:val="24"/>
          <w:szCs w:val="24"/>
        </w:rPr>
      </w:pPr>
      <w:r w:rsidRPr="0086513D">
        <w:rPr>
          <w:rFonts w:asciiTheme="majorEastAsia" w:eastAsiaTheme="majorEastAsia" w:hAnsiTheme="majorEastAsia" w:hint="eastAsia"/>
          <w:sz w:val="24"/>
          <w:szCs w:val="24"/>
        </w:rPr>
        <w:t>（個別項目）</w:t>
      </w:r>
    </w:p>
    <w:p w14:paraId="1E544CFF" w14:textId="05BFF9F4" w:rsidR="00340BC1" w:rsidRPr="0086513D" w:rsidRDefault="00340BC1" w:rsidP="001A2329">
      <w:pPr>
        <w:widowControl/>
        <w:ind w:left="235" w:hangingChars="100" w:hanging="235"/>
        <w:jc w:val="left"/>
        <w:rPr>
          <w:rFonts w:asciiTheme="majorEastAsia" w:eastAsiaTheme="majorEastAsia" w:hAnsiTheme="majorEastAsia"/>
          <w:sz w:val="24"/>
          <w:szCs w:val="24"/>
        </w:rPr>
      </w:pPr>
      <w:r w:rsidRPr="0086513D">
        <w:rPr>
          <w:rFonts w:asciiTheme="minorEastAsia" w:hAnsiTheme="minorEastAsia" w:hint="eastAsia"/>
          <w:sz w:val="24"/>
          <w:szCs w:val="24"/>
        </w:rPr>
        <w:t>※</w:t>
      </w:r>
      <w:r w:rsidR="00F861F1" w:rsidRPr="0086513D">
        <w:rPr>
          <w:rFonts w:asciiTheme="minorEastAsia" w:hAnsiTheme="minorEastAsia" w:hint="eastAsia"/>
          <w:sz w:val="24"/>
          <w:szCs w:val="24"/>
        </w:rPr>
        <w:t>下記から</w:t>
      </w:r>
      <w:r w:rsidR="00BD7B11" w:rsidRPr="0086513D">
        <w:rPr>
          <w:rFonts w:asciiTheme="minorEastAsia" w:hAnsiTheme="minorEastAsia" w:hint="eastAsia"/>
          <w:sz w:val="24"/>
          <w:szCs w:val="24"/>
        </w:rPr>
        <w:t>積極的に取り組む項目を特定</w:t>
      </w:r>
      <w:r w:rsidR="007A2469" w:rsidRPr="0086513D">
        <w:rPr>
          <w:rFonts w:asciiTheme="minorEastAsia" w:hAnsiTheme="minorEastAsia" w:hint="eastAsia"/>
          <w:sz w:val="24"/>
          <w:szCs w:val="24"/>
        </w:rPr>
        <w:t>し、項目毎に取組内容を</w:t>
      </w:r>
      <w:r w:rsidR="00BD7B11" w:rsidRPr="0086513D">
        <w:rPr>
          <w:rFonts w:asciiTheme="minorEastAsia" w:hAnsiTheme="minorEastAsia" w:hint="eastAsia"/>
          <w:sz w:val="24"/>
          <w:szCs w:val="24"/>
        </w:rPr>
        <w:t>具体的に</w:t>
      </w:r>
      <w:r w:rsidR="007A2469" w:rsidRPr="0086513D">
        <w:rPr>
          <w:rFonts w:asciiTheme="minorEastAsia" w:hAnsiTheme="minorEastAsia" w:hint="eastAsia"/>
          <w:sz w:val="24"/>
          <w:szCs w:val="24"/>
        </w:rPr>
        <w:t>記載してください</w:t>
      </w:r>
      <w:r w:rsidR="00F861F1" w:rsidRPr="0086513D">
        <w:rPr>
          <w:rFonts w:asciiTheme="minorEastAsia" w:hAnsiTheme="minorEastAsia" w:hint="eastAsia"/>
          <w:sz w:val="24"/>
          <w:szCs w:val="24"/>
        </w:rPr>
        <w:t>。</w:t>
      </w:r>
    </w:p>
    <w:p w14:paraId="174FE8DB" w14:textId="77777777" w:rsidR="00CA03F3" w:rsidRPr="0086513D" w:rsidRDefault="005E6404" w:rsidP="00CA03F3">
      <w:pPr>
        <w:pStyle w:val="af3"/>
        <w:widowControl/>
        <w:numPr>
          <w:ilvl w:val="0"/>
          <w:numId w:val="2"/>
        </w:numPr>
        <w:ind w:leftChars="0"/>
        <w:jc w:val="left"/>
        <w:rPr>
          <w:rFonts w:asciiTheme="majorEastAsia" w:eastAsiaTheme="majorEastAsia" w:hAnsiTheme="majorEastAsia"/>
          <w:sz w:val="24"/>
          <w:szCs w:val="24"/>
        </w:rPr>
      </w:pPr>
      <w:r w:rsidRPr="0086513D">
        <w:rPr>
          <w:rFonts w:asciiTheme="majorEastAsia" w:eastAsiaTheme="majorEastAsia" w:hAnsiTheme="majorEastAsia" w:hint="eastAsia"/>
          <w:sz w:val="24"/>
          <w:szCs w:val="24"/>
        </w:rPr>
        <w:t>企業間の連携（</w:t>
      </w:r>
      <w:r w:rsidR="00340BC1" w:rsidRPr="0086513D">
        <w:rPr>
          <w:rFonts w:asciiTheme="majorEastAsia" w:eastAsiaTheme="majorEastAsia" w:hAnsiTheme="majorEastAsia" w:hint="eastAsia"/>
          <w:sz w:val="24"/>
          <w:szCs w:val="24"/>
        </w:rPr>
        <w:t>オープンイノベーション、</w:t>
      </w:r>
      <w:r w:rsidRPr="0086513D">
        <w:rPr>
          <w:rFonts w:asciiTheme="majorEastAsia" w:eastAsiaTheme="majorEastAsia" w:hAnsiTheme="majorEastAsia" w:hint="eastAsia"/>
          <w:sz w:val="24"/>
          <w:szCs w:val="24"/>
        </w:rPr>
        <w:t>M&amp;A</w:t>
      </w:r>
      <w:r w:rsidR="00340BC1" w:rsidRPr="0086513D">
        <w:rPr>
          <w:rFonts w:asciiTheme="majorEastAsia" w:eastAsiaTheme="majorEastAsia" w:hAnsiTheme="majorEastAsia" w:hint="eastAsia"/>
          <w:sz w:val="24"/>
          <w:szCs w:val="24"/>
        </w:rPr>
        <w:t>等の事業承継支援　等）</w:t>
      </w:r>
    </w:p>
    <w:p w14:paraId="1EEC8791" w14:textId="77777777" w:rsidR="00CA03F3" w:rsidRPr="0086513D" w:rsidRDefault="005E6404" w:rsidP="00CA03F3">
      <w:pPr>
        <w:pStyle w:val="af3"/>
        <w:widowControl/>
        <w:numPr>
          <w:ilvl w:val="0"/>
          <w:numId w:val="2"/>
        </w:numPr>
        <w:ind w:leftChars="0"/>
        <w:jc w:val="left"/>
        <w:rPr>
          <w:rFonts w:asciiTheme="majorEastAsia" w:eastAsiaTheme="majorEastAsia" w:hAnsiTheme="majorEastAsia"/>
          <w:sz w:val="24"/>
          <w:szCs w:val="24"/>
        </w:rPr>
      </w:pPr>
      <w:r w:rsidRPr="0086513D">
        <w:rPr>
          <w:rFonts w:asciiTheme="majorEastAsia" w:eastAsiaTheme="majorEastAsia" w:hAnsiTheme="majorEastAsia" w:hint="eastAsia"/>
          <w:sz w:val="24"/>
          <w:szCs w:val="24"/>
        </w:rPr>
        <w:t>IT</w:t>
      </w:r>
      <w:r w:rsidR="00340BC1" w:rsidRPr="0086513D">
        <w:rPr>
          <w:rFonts w:asciiTheme="majorEastAsia" w:eastAsiaTheme="majorEastAsia" w:hAnsiTheme="majorEastAsia" w:hint="eastAsia"/>
          <w:sz w:val="24"/>
          <w:szCs w:val="24"/>
        </w:rPr>
        <w:t>実装支援（共通EDIの構築、データの相互利用、IT人材の育成支援</w:t>
      </w:r>
      <w:r w:rsidR="00CA03F3" w:rsidRPr="0086513D">
        <w:rPr>
          <w:rFonts w:asciiTheme="majorEastAsia" w:eastAsiaTheme="majorEastAsia" w:hAnsiTheme="majorEastAsia" w:hint="eastAsia"/>
          <w:sz w:val="24"/>
          <w:szCs w:val="24"/>
        </w:rPr>
        <w:t>、サイバーセキュリティ対策の助言・支援</w:t>
      </w:r>
      <w:r w:rsidR="00340BC1" w:rsidRPr="0086513D">
        <w:rPr>
          <w:rFonts w:asciiTheme="majorEastAsia" w:eastAsiaTheme="majorEastAsia" w:hAnsiTheme="majorEastAsia" w:hint="eastAsia"/>
          <w:sz w:val="24"/>
          <w:szCs w:val="24"/>
        </w:rPr>
        <w:t xml:space="preserve">　等）</w:t>
      </w:r>
    </w:p>
    <w:p w14:paraId="78CD2142" w14:textId="77777777" w:rsidR="00CA03F3" w:rsidRPr="0086513D" w:rsidRDefault="00340BC1" w:rsidP="00CA03F3">
      <w:pPr>
        <w:pStyle w:val="af3"/>
        <w:widowControl/>
        <w:numPr>
          <w:ilvl w:val="0"/>
          <w:numId w:val="2"/>
        </w:numPr>
        <w:ind w:leftChars="0"/>
        <w:jc w:val="left"/>
        <w:rPr>
          <w:rFonts w:asciiTheme="majorEastAsia" w:eastAsiaTheme="majorEastAsia" w:hAnsiTheme="majorEastAsia"/>
          <w:sz w:val="24"/>
          <w:szCs w:val="24"/>
        </w:rPr>
      </w:pPr>
      <w:r w:rsidRPr="0086513D">
        <w:rPr>
          <w:rFonts w:asciiTheme="majorEastAsia" w:eastAsiaTheme="majorEastAsia" w:hAnsiTheme="majorEastAsia" w:hint="eastAsia"/>
          <w:sz w:val="24"/>
          <w:szCs w:val="24"/>
        </w:rPr>
        <w:t>専門人材マッチング</w:t>
      </w:r>
    </w:p>
    <w:p w14:paraId="28BBEDFE" w14:textId="4755A92C" w:rsidR="00CA03F3" w:rsidRPr="0086513D" w:rsidRDefault="00810243" w:rsidP="00CA03F3">
      <w:pPr>
        <w:pStyle w:val="af3"/>
        <w:widowControl/>
        <w:numPr>
          <w:ilvl w:val="0"/>
          <w:numId w:val="2"/>
        </w:numPr>
        <w:ind w:leftChars="0"/>
        <w:jc w:val="left"/>
        <w:rPr>
          <w:rFonts w:asciiTheme="majorEastAsia" w:eastAsiaTheme="majorEastAsia" w:hAnsiTheme="majorEastAsia"/>
          <w:sz w:val="24"/>
          <w:szCs w:val="24"/>
        </w:rPr>
      </w:pPr>
      <w:r w:rsidRPr="0086513D">
        <w:rPr>
          <w:rFonts w:asciiTheme="majorEastAsia" w:eastAsiaTheme="majorEastAsia" w:hAnsiTheme="majorEastAsia"/>
          <w:sz w:val="24"/>
          <w:szCs w:val="24"/>
        </w:rPr>
        <w:t>グリーン</w:t>
      </w:r>
      <w:r w:rsidRPr="0086513D">
        <w:rPr>
          <w:rFonts w:asciiTheme="majorEastAsia" w:eastAsiaTheme="majorEastAsia" w:hAnsiTheme="majorEastAsia" w:hint="eastAsia"/>
          <w:sz w:val="24"/>
          <w:szCs w:val="24"/>
        </w:rPr>
        <w:t>化の取組（脱・低炭素化技術の共同開発、</w:t>
      </w:r>
      <w:r w:rsidR="00DC7EA8" w:rsidRPr="0086513D">
        <w:rPr>
          <w:rFonts w:asciiTheme="majorEastAsia" w:eastAsiaTheme="majorEastAsia" w:hAnsiTheme="majorEastAsia" w:hint="eastAsia"/>
          <w:sz w:val="24"/>
          <w:szCs w:val="24"/>
        </w:rPr>
        <w:t>省エネ診断</w:t>
      </w:r>
      <w:r w:rsidR="003C0E43" w:rsidRPr="0086513D">
        <w:rPr>
          <w:rFonts w:asciiTheme="majorEastAsia" w:eastAsiaTheme="majorEastAsia" w:hAnsiTheme="majorEastAsia" w:hint="eastAsia"/>
          <w:sz w:val="24"/>
          <w:szCs w:val="24"/>
        </w:rPr>
        <w:t>に係る助言・支援、</w:t>
      </w:r>
      <w:r w:rsidRPr="0086513D">
        <w:rPr>
          <w:rFonts w:asciiTheme="majorEastAsia" w:eastAsiaTheme="majorEastAsia" w:hAnsiTheme="majorEastAsia" w:hint="eastAsia"/>
          <w:sz w:val="24"/>
          <w:szCs w:val="24"/>
        </w:rPr>
        <w:t>生産工程等の脱・低炭素化、グリーン調達　等）</w:t>
      </w:r>
    </w:p>
    <w:p w14:paraId="14FDAFBA" w14:textId="2249EE09" w:rsidR="00E60896" w:rsidRPr="0086513D" w:rsidRDefault="00F13555" w:rsidP="00F13555">
      <w:pPr>
        <w:pStyle w:val="af3"/>
        <w:widowControl/>
        <w:numPr>
          <w:ilvl w:val="0"/>
          <w:numId w:val="2"/>
        </w:numPr>
        <w:ind w:leftChars="0"/>
        <w:jc w:val="left"/>
        <w:rPr>
          <w:rFonts w:asciiTheme="majorEastAsia" w:eastAsiaTheme="majorEastAsia" w:hAnsiTheme="majorEastAsia"/>
          <w:sz w:val="24"/>
          <w:szCs w:val="24"/>
        </w:rPr>
      </w:pPr>
      <w:r w:rsidRPr="0086513D">
        <w:rPr>
          <w:rFonts w:asciiTheme="majorEastAsia" w:eastAsiaTheme="majorEastAsia" w:hAnsiTheme="majorEastAsia" w:hint="eastAsia"/>
          <w:sz w:val="24"/>
          <w:szCs w:val="24"/>
        </w:rPr>
        <w:t>健康経営に</w:t>
      </w:r>
      <w:r w:rsidR="00E440F9" w:rsidRPr="0086513D">
        <w:rPr>
          <w:rFonts w:asciiTheme="majorEastAsia" w:eastAsiaTheme="majorEastAsia" w:hAnsiTheme="majorEastAsia" w:hint="eastAsia"/>
          <w:sz w:val="24"/>
          <w:szCs w:val="24"/>
        </w:rPr>
        <w:t>関する取組（</w:t>
      </w:r>
      <w:r w:rsidR="00BA139B" w:rsidRPr="0086513D">
        <w:rPr>
          <w:rFonts w:asciiTheme="majorEastAsia" w:eastAsiaTheme="majorEastAsia" w:hAnsiTheme="majorEastAsia" w:hint="eastAsia"/>
          <w:sz w:val="24"/>
          <w:szCs w:val="24"/>
        </w:rPr>
        <w:t>健康経営に係るノウハウの提供、健康増進施策の共同実施</w:t>
      </w:r>
      <w:r w:rsidRPr="0086513D">
        <w:rPr>
          <w:rFonts w:asciiTheme="majorEastAsia" w:eastAsiaTheme="majorEastAsia" w:hAnsiTheme="majorEastAsia" w:hint="eastAsia"/>
          <w:sz w:val="24"/>
          <w:szCs w:val="24"/>
        </w:rPr>
        <w:t xml:space="preserve">　</w:t>
      </w:r>
      <w:r w:rsidR="00E440F9" w:rsidRPr="0086513D">
        <w:rPr>
          <w:rFonts w:asciiTheme="majorEastAsia" w:eastAsiaTheme="majorEastAsia" w:hAnsiTheme="majorEastAsia" w:hint="eastAsia"/>
          <w:sz w:val="24"/>
          <w:szCs w:val="24"/>
        </w:rPr>
        <w:t>等）</w:t>
      </w:r>
    </w:p>
    <w:p w14:paraId="6857A53C" w14:textId="77777777" w:rsidR="00F13555" w:rsidRPr="0086513D" w:rsidRDefault="00F13555" w:rsidP="00F13555">
      <w:pPr>
        <w:pStyle w:val="af3"/>
        <w:widowControl/>
        <w:ind w:leftChars="0" w:left="890"/>
        <w:jc w:val="left"/>
        <w:rPr>
          <w:rFonts w:asciiTheme="majorEastAsia" w:eastAsiaTheme="majorEastAsia" w:hAnsiTheme="majorEastAsia"/>
          <w:sz w:val="24"/>
          <w:szCs w:val="24"/>
        </w:rPr>
      </w:pPr>
    </w:p>
    <w:p w14:paraId="23CAB639" w14:textId="77777777" w:rsidR="00CF75ED" w:rsidRPr="0086513D" w:rsidRDefault="00CF75ED" w:rsidP="00C95A5D">
      <w:pPr>
        <w:widowControl/>
        <w:spacing w:line="200" w:lineRule="exact"/>
        <w:jc w:val="left"/>
        <w:rPr>
          <w:rFonts w:asciiTheme="majorEastAsia" w:eastAsiaTheme="majorEastAsia" w:hAnsiTheme="majorEastAsia"/>
          <w:sz w:val="24"/>
          <w:szCs w:val="24"/>
        </w:rPr>
      </w:pPr>
    </w:p>
    <w:p w14:paraId="32AF01B1" w14:textId="210F321D" w:rsidR="002C47EE" w:rsidRPr="0086513D" w:rsidRDefault="002C47EE" w:rsidP="00886ECA">
      <w:pPr>
        <w:pStyle w:val="af3"/>
        <w:widowControl/>
        <w:numPr>
          <w:ilvl w:val="0"/>
          <w:numId w:val="1"/>
        </w:numPr>
        <w:ind w:leftChars="0"/>
        <w:jc w:val="left"/>
        <w:rPr>
          <w:rFonts w:asciiTheme="majorEastAsia" w:eastAsiaTheme="majorEastAsia" w:hAnsiTheme="majorEastAsia"/>
          <w:b/>
          <w:sz w:val="24"/>
          <w:szCs w:val="24"/>
        </w:rPr>
      </w:pPr>
      <w:r w:rsidRPr="0086513D">
        <w:rPr>
          <w:rFonts w:asciiTheme="majorEastAsia" w:eastAsiaTheme="majorEastAsia" w:hAnsiTheme="majorEastAsia" w:hint="eastAsia"/>
          <w:b/>
          <w:sz w:val="24"/>
          <w:szCs w:val="24"/>
        </w:rPr>
        <w:t>「振興基準」の遵守</w:t>
      </w:r>
    </w:p>
    <w:p w14:paraId="05830243" w14:textId="41D7F3A5" w:rsidR="000774E4" w:rsidRPr="0086513D" w:rsidRDefault="00B7624B" w:rsidP="00886ECA">
      <w:pPr>
        <w:widowControl/>
        <w:ind w:leftChars="100" w:left="205" w:firstLineChars="100" w:firstLine="235"/>
        <w:jc w:val="left"/>
        <w:rPr>
          <w:rFonts w:asciiTheme="majorEastAsia" w:eastAsiaTheme="majorEastAsia" w:hAnsiTheme="majorEastAsia"/>
          <w:sz w:val="24"/>
          <w:szCs w:val="24"/>
        </w:rPr>
      </w:pPr>
      <w:r w:rsidRPr="0086513D">
        <w:rPr>
          <w:rFonts w:asciiTheme="majorEastAsia" w:eastAsiaTheme="majorEastAsia" w:hAnsiTheme="majorEastAsia" w:hint="eastAsia"/>
          <w:sz w:val="24"/>
          <w:szCs w:val="24"/>
        </w:rPr>
        <w:t>親事業者と下請事業者との望ましい取引慣行（</w:t>
      </w:r>
      <w:r w:rsidR="000774E4" w:rsidRPr="0086513D">
        <w:rPr>
          <w:rFonts w:asciiTheme="majorEastAsia" w:eastAsiaTheme="majorEastAsia" w:hAnsiTheme="majorEastAsia" w:hint="eastAsia"/>
          <w:sz w:val="24"/>
          <w:szCs w:val="24"/>
        </w:rPr>
        <w:t>下請中小企業振興法に基づく「振興基準」</w:t>
      </w:r>
      <w:r w:rsidRPr="0086513D">
        <w:rPr>
          <w:rFonts w:asciiTheme="majorEastAsia" w:eastAsiaTheme="majorEastAsia" w:hAnsiTheme="majorEastAsia" w:hint="eastAsia"/>
          <w:sz w:val="24"/>
          <w:szCs w:val="24"/>
        </w:rPr>
        <w:t>）</w:t>
      </w:r>
      <w:r w:rsidR="000774E4" w:rsidRPr="0086513D">
        <w:rPr>
          <w:rFonts w:asciiTheme="majorEastAsia" w:eastAsiaTheme="majorEastAsia" w:hAnsiTheme="majorEastAsia" w:hint="eastAsia"/>
          <w:sz w:val="24"/>
          <w:szCs w:val="24"/>
        </w:rPr>
        <w:t>を遵守し</w:t>
      </w:r>
      <w:r w:rsidR="00460C7C" w:rsidRPr="0086513D">
        <w:rPr>
          <w:rFonts w:asciiTheme="majorEastAsia" w:eastAsiaTheme="majorEastAsia" w:hAnsiTheme="majorEastAsia" w:hint="eastAsia"/>
          <w:sz w:val="24"/>
          <w:szCs w:val="24"/>
        </w:rPr>
        <w:t>、取引先とのパートナーシップ</w:t>
      </w:r>
      <w:r w:rsidR="00F861F1" w:rsidRPr="0086513D">
        <w:rPr>
          <w:rFonts w:asciiTheme="majorEastAsia" w:eastAsiaTheme="majorEastAsia" w:hAnsiTheme="majorEastAsia" w:hint="eastAsia"/>
          <w:sz w:val="24"/>
          <w:szCs w:val="24"/>
        </w:rPr>
        <w:t>構築の妨げとなる</w:t>
      </w:r>
      <w:r w:rsidR="000774E4" w:rsidRPr="0086513D">
        <w:rPr>
          <w:rFonts w:asciiTheme="majorEastAsia" w:eastAsiaTheme="majorEastAsia" w:hAnsiTheme="majorEastAsia" w:hint="eastAsia"/>
          <w:sz w:val="24"/>
          <w:szCs w:val="24"/>
        </w:rPr>
        <w:t>取引慣行や商慣行の是正に積極的に取り組みます。</w:t>
      </w:r>
    </w:p>
    <w:p w14:paraId="3E8A4C70" w14:textId="38FF4FF9" w:rsidR="00BE179A" w:rsidRPr="0086513D" w:rsidRDefault="00BE179A" w:rsidP="001A2329">
      <w:pPr>
        <w:widowControl/>
        <w:ind w:leftChars="100" w:left="440" w:hangingChars="100" w:hanging="235"/>
        <w:jc w:val="left"/>
        <w:rPr>
          <w:rFonts w:asciiTheme="minorEastAsia" w:hAnsiTheme="minorEastAsia"/>
          <w:sz w:val="24"/>
          <w:szCs w:val="24"/>
        </w:rPr>
      </w:pPr>
      <w:r w:rsidRPr="0086513D">
        <w:rPr>
          <w:rFonts w:asciiTheme="minorEastAsia" w:hAnsiTheme="minorEastAsia" w:hint="eastAsia"/>
          <w:sz w:val="24"/>
          <w:szCs w:val="24"/>
        </w:rPr>
        <w:t>※「</w:t>
      </w:r>
      <w:r w:rsidR="00374366" w:rsidRPr="0086513D">
        <w:rPr>
          <w:rFonts w:asciiTheme="minorEastAsia" w:hAnsiTheme="minorEastAsia" w:hint="eastAsia"/>
          <w:sz w:val="24"/>
          <w:szCs w:val="24"/>
        </w:rPr>
        <w:t>下請取引以外の企業間取引についても、取引上の立場</w:t>
      </w:r>
      <w:r w:rsidRPr="0086513D">
        <w:rPr>
          <w:rFonts w:asciiTheme="minorEastAsia" w:hAnsiTheme="minorEastAsia" w:hint="eastAsia"/>
          <w:sz w:val="24"/>
          <w:szCs w:val="24"/>
        </w:rPr>
        <w:t>に優劣がある企業間での取引の適正化を図るという下記項目の趣旨に留意する」場合には、その旨記載ください。</w:t>
      </w:r>
    </w:p>
    <w:p w14:paraId="724EAF9C" w14:textId="77777777" w:rsidR="00340BC1" w:rsidRPr="0086513D" w:rsidRDefault="00340BC1" w:rsidP="00886ECA">
      <w:pPr>
        <w:widowControl/>
        <w:ind w:leftChars="100" w:left="205" w:firstLineChars="100" w:firstLine="235"/>
        <w:jc w:val="left"/>
        <w:rPr>
          <w:rFonts w:asciiTheme="majorEastAsia" w:eastAsiaTheme="majorEastAsia" w:hAnsiTheme="majorEastAsia"/>
          <w:sz w:val="24"/>
          <w:szCs w:val="24"/>
        </w:rPr>
      </w:pPr>
    </w:p>
    <w:p w14:paraId="006AC2D7" w14:textId="0B2A5E8A" w:rsidR="001416A8" w:rsidRPr="0086513D" w:rsidRDefault="00340BC1" w:rsidP="722E8E44">
      <w:pPr>
        <w:widowControl/>
        <w:ind w:firstLine="205"/>
        <w:jc w:val="left"/>
        <w:rPr>
          <w:rFonts w:asciiTheme="majorEastAsia" w:eastAsiaTheme="majorEastAsia" w:hAnsiTheme="majorEastAsia"/>
          <w:b/>
          <w:bCs/>
          <w:sz w:val="24"/>
          <w:szCs w:val="24"/>
        </w:rPr>
      </w:pPr>
      <w:r w:rsidRPr="0086513D">
        <w:rPr>
          <w:rFonts w:asciiTheme="majorEastAsia" w:eastAsiaTheme="majorEastAsia" w:hAnsiTheme="majorEastAsia" w:cstheme="majorEastAsia" w:hint="eastAsia"/>
          <w:b/>
          <w:bCs/>
          <w:sz w:val="24"/>
          <w:szCs w:val="24"/>
        </w:rPr>
        <w:t>①</w:t>
      </w:r>
      <w:r w:rsidR="001416A8" w:rsidRPr="0086513D">
        <w:rPr>
          <w:rFonts w:asciiTheme="majorEastAsia" w:eastAsiaTheme="majorEastAsia" w:hAnsiTheme="majorEastAsia" w:cstheme="majorEastAsia" w:hint="eastAsia"/>
          <w:b/>
          <w:bCs/>
          <w:sz w:val="24"/>
          <w:szCs w:val="24"/>
        </w:rPr>
        <w:t>価格決定方</w:t>
      </w:r>
      <w:r w:rsidR="001416A8" w:rsidRPr="0086513D">
        <w:rPr>
          <w:rFonts w:asciiTheme="majorEastAsia" w:eastAsiaTheme="majorEastAsia" w:hAnsiTheme="majorEastAsia" w:hint="eastAsia"/>
          <w:b/>
          <w:bCs/>
          <w:sz w:val="24"/>
          <w:szCs w:val="24"/>
        </w:rPr>
        <w:t>法</w:t>
      </w:r>
    </w:p>
    <w:p w14:paraId="5325AFD4" w14:textId="5F2B7266" w:rsidR="00340BC1" w:rsidRPr="0086513D" w:rsidRDefault="00896E15" w:rsidP="224231F8">
      <w:pPr>
        <w:widowControl/>
        <w:ind w:left="235" w:hangingChars="100" w:hanging="235"/>
        <w:jc w:val="left"/>
        <w:rPr>
          <w:rFonts w:asciiTheme="majorEastAsia" w:eastAsiaTheme="majorEastAsia" w:hAnsiTheme="majorEastAsia"/>
          <w:sz w:val="24"/>
          <w:szCs w:val="24"/>
        </w:rPr>
      </w:pPr>
      <w:r w:rsidRPr="0086513D">
        <w:rPr>
          <w:rFonts w:asciiTheme="majorEastAsia" w:eastAsiaTheme="majorEastAsia" w:hAnsiTheme="majorEastAsia"/>
          <w:sz w:val="24"/>
          <w:szCs w:val="24"/>
        </w:rPr>
        <w:t xml:space="preserve">　</w:t>
      </w:r>
      <w:r w:rsidR="003153E3" w:rsidRPr="0086513D">
        <w:rPr>
          <w:rFonts w:asciiTheme="majorEastAsia" w:eastAsiaTheme="majorEastAsia" w:hAnsiTheme="majorEastAsia"/>
          <w:sz w:val="24"/>
          <w:szCs w:val="24"/>
        </w:rPr>
        <w:t xml:space="preserve">　</w:t>
      </w:r>
      <w:r w:rsidRPr="0086513D">
        <w:rPr>
          <w:rFonts w:asciiTheme="majorEastAsia" w:eastAsiaTheme="majorEastAsia" w:hAnsiTheme="majorEastAsia"/>
          <w:sz w:val="24"/>
          <w:szCs w:val="24"/>
        </w:rPr>
        <w:t>不合理な原価低減要請を</w:t>
      </w:r>
      <w:r w:rsidR="00F861F1" w:rsidRPr="0086513D">
        <w:rPr>
          <w:rFonts w:asciiTheme="majorEastAsia" w:eastAsiaTheme="majorEastAsia" w:hAnsiTheme="majorEastAsia"/>
          <w:sz w:val="24"/>
          <w:szCs w:val="24"/>
        </w:rPr>
        <w:t>行いません。</w:t>
      </w:r>
      <w:r w:rsidR="00370758" w:rsidRPr="0086513D">
        <w:rPr>
          <w:rFonts w:asciiTheme="majorEastAsia" w:eastAsiaTheme="majorEastAsia" w:hAnsiTheme="majorEastAsia"/>
          <w:sz w:val="24"/>
          <w:szCs w:val="24"/>
        </w:rPr>
        <w:t>取引対価</w:t>
      </w:r>
      <w:r w:rsidR="000549E8" w:rsidRPr="0086513D">
        <w:rPr>
          <w:rFonts w:asciiTheme="majorEastAsia" w:eastAsiaTheme="majorEastAsia" w:hAnsiTheme="majorEastAsia"/>
          <w:sz w:val="24"/>
          <w:szCs w:val="24"/>
        </w:rPr>
        <w:t>の決定に当たっては、下請事業者</w:t>
      </w:r>
      <w:r w:rsidR="00EF31A5" w:rsidRPr="0086513D">
        <w:rPr>
          <w:rFonts w:asciiTheme="majorEastAsia" w:eastAsiaTheme="majorEastAsia" w:hAnsiTheme="majorEastAsia" w:hint="eastAsia"/>
          <w:sz w:val="24"/>
          <w:szCs w:val="24"/>
        </w:rPr>
        <w:t>と</w:t>
      </w:r>
      <w:r w:rsidR="00407B6D" w:rsidRPr="0086513D">
        <w:rPr>
          <w:rFonts w:asciiTheme="majorEastAsia" w:eastAsiaTheme="majorEastAsia" w:hAnsiTheme="majorEastAsia" w:hint="eastAsia"/>
          <w:sz w:val="24"/>
          <w:szCs w:val="24"/>
        </w:rPr>
        <w:t>少なくとも</w:t>
      </w:r>
      <w:r w:rsidR="00EF31A5" w:rsidRPr="0086513D">
        <w:rPr>
          <w:rFonts w:asciiTheme="majorEastAsia" w:eastAsiaTheme="majorEastAsia" w:hAnsiTheme="majorEastAsia" w:hint="eastAsia"/>
          <w:sz w:val="24"/>
          <w:szCs w:val="24"/>
        </w:rPr>
        <w:t>年</w:t>
      </w:r>
      <w:r w:rsidR="00407B6D" w:rsidRPr="0086513D">
        <w:rPr>
          <w:rFonts w:asciiTheme="majorEastAsia" w:eastAsiaTheme="majorEastAsia" w:hAnsiTheme="majorEastAsia" w:hint="eastAsia"/>
          <w:sz w:val="24"/>
          <w:szCs w:val="24"/>
        </w:rPr>
        <w:t>に</w:t>
      </w:r>
      <w:r w:rsidR="00EF31A5" w:rsidRPr="0086513D">
        <w:rPr>
          <w:rFonts w:asciiTheme="majorEastAsia" w:eastAsiaTheme="majorEastAsia" w:hAnsiTheme="majorEastAsia" w:hint="eastAsia"/>
          <w:sz w:val="24"/>
          <w:szCs w:val="24"/>
        </w:rPr>
        <w:t>１回</w:t>
      </w:r>
      <w:r w:rsidR="00C130AC" w:rsidRPr="0086513D">
        <w:rPr>
          <w:rFonts w:asciiTheme="majorEastAsia" w:eastAsiaTheme="majorEastAsia" w:hAnsiTheme="majorEastAsia" w:hint="eastAsia"/>
          <w:sz w:val="24"/>
          <w:szCs w:val="24"/>
        </w:rPr>
        <w:t>以上</w:t>
      </w:r>
      <w:r w:rsidR="00EF31A5" w:rsidRPr="0086513D">
        <w:rPr>
          <w:rFonts w:asciiTheme="majorEastAsia" w:eastAsiaTheme="majorEastAsia" w:hAnsiTheme="majorEastAsia" w:hint="eastAsia"/>
          <w:sz w:val="24"/>
          <w:szCs w:val="24"/>
        </w:rPr>
        <w:t>の協議</w:t>
      </w:r>
      <w:r w:rsidR="003F2560" w:rsidRPr="0086513D">
        <w:rPr>
          <w:rFonts w:asciiTheme="majorEastAsia" w:eastAsiaTheme="majorEastAsia" w:hAnsiTheme="majorEastAsia" w:hint="eastAsia"/>
          <w:sz w:val="24"/>
          <w:szCs w:val="24"/>
        </w:rPr>
        <w:t>を</w:t>
      </w:r>
      <w:r w:rsidR="00EF31A5" w:rsidRPr="0086513D">
        <w:rPr>
          <w:rFonts w:asciiTheme="majorEastAsia" w:eastAsiaTheme="majorEastAsia" w:hAnsiTheme="majorEastAsia" w:hint="eastAsia"/>
          <w:sz w:val="24"/>
          <w:szCs w:val="24"/>
        </w:rPr>
        <w:t>行う</w:t>
      </w:r>
      <w:r w:rsidR="5B1F8FC9" w:rsidRPr="0086513D">
        <w:rPr>
          <w:rFonts w:asciiTheme="majorEastAsia" w:eastAsiaTheme="majorEastAsia" w:hAnsiTheme="majorEastAsia"/>
          <w:sz w:val="24"/>
          <w:szCs w:val="24"/>
        </w:rPr>
        <w:t>とともに、下</w:t>
      </w:r>
      <w:r w:rsidR="71BF4C64" w:rsidRPr="0086513D">
        <w:rPr>
          <w:rFonts w:asciiTheme="majorEastAsia" w:eastAsiaTheme="majorEastAsia" w:hAnsiTheme="majorEastAsia"/>
          <w:sz w:val="24"/>
          <w:szCs w:val="24"/>
        </w:rPr>
        <w:t>請事業者の適正な利益を含み、下請事業者における労働条件の改善が可能となるよう、十分に協議して決定</w:t>
      </w:r>
      <w:r w:rsidR="2F69CD9F" w:rsidRPr="0086513D">
        <w:rPr>
          <w:rFonts w:asciiTheme="majorEastAsia" w:eastAsiaTheme="majorEastAsia" w:hAnsiTheme="majorEastAsia"/>
          <w:sz w:val="24"/>
          <w:szCs w:val="24"/>
        </w:rPr>
        <w:t>します</w:t>
      </w:r>
      <w:r w:rsidR="4886E59D" w:rsidRPr="0086513D">
        <w:rPr>
          <w:rFonts w:asciiTheme="majorEastAsia" w:eastAsiaTheme="majorEastAsia" w:hAnsiTheme="majorEastAsia"/>
          <w:sz w:val="24"/>
          <w:szCs w:val="24"/>
        </w:rPr>
        <w:t>。</w:t>
      </w:r>
      <w:r w:rsidR="341E54E9" w:rsidRPr="0086513D">
        <w:rPr>
          <w:rFonts w:asciiTheme="majorEastAsia" w:eastAsiaTheme="majorEastAsia" w:hAnsiTheme="majorEastAsia"/>
          <w:sz w:val="24"/>
          <w:szCs w:val="24"/>
        </w:rPr>
        <w:t>その際、</w:t>
      </w:r>
      <w:r w:rsidR="00512D08" w:rsidRPr="0086513D">
        <w:rPr>
          <w:rFonts w:asciiTheme="majorEastAsia" w:eastAsiaTheme="majorEastAsia" w:hAnsiTheme="majorEastAsia"/>
          <w:sz w:val="24"/>
          <w:szCs w:val="24"/>
        </w:rPr>
        <w:t>「労務費の適切な転嫁のための価格交渉に関する指針」に掲げられた</w:t>
      </w:r>
      <w:r w:rsidR="1DFC9E8D" w:rsidRPr="0086513D">
        <w:rPr>
          <w:rFonts w:asciiTheme="majorEastAsia" w:eastAsiaTheme="majorEastAsia" w:hAnsiTheme="majorEastAsia"/>
          <w:sz w:val="24"/>
          <w:szCs w:val="24"/>
        </w:rPr>
        <w:t>行動を</w:t>
      </w:r>
      <w:r w:rsidR="00512D08" w:rsidRPr="0086513D">
        <w:rPr>
          <w:rFonts w:asciiTheme="majorEastAsia" w:eastAsiaTheme="majorEastAsia" w:hAnsiTheme="majorEastAsia"/>
          <w:sz w:val="24"/>
          <w:szCs w:val="24"/>
        </w:rPr>
        <w:t>適切にとった上で決定</w:t>
      </w:r>
      <w:r w:rsidR="7C69660C" w:rsidRPr="0086513D">
        <w:rPr>
          <w:rFonts w:asciiTheme="majorEastAsia" w:eastAsiaTheme="majorEastAsia" w:hAnsiTheme="majorEastAsia"/>
          <w:sz w:val="24"/>
          <w:szCs w:val="24"/>
        </w:rPr>
        <w:t>しま</w:t>
      </w:r>
      <w:r w:rsidR="00F66C57" w:rsidRPr="0086513D">
        <w:rPr>
          <w:rFonts w:asciiTheme="majorEastAsia" w:eastAsiaTheme="majorEastAsia" w:hAnsiTheme="majorEastAsia"/>
          <w:sz w:val="24"/>
          <w:szCs w:val="24"/>
        </w:rPr>
        <w:t>す。また</w:t>
      </w:r>
      <w:r w:rsidR="00F93A83" w:rsidRPr="0086513D">
        <w:rPr>
          <w:rFonts w:asciiTheme="majorEastAsia" w:eastAsiaTheme="majorEastAsia" w:hAnsiTheme="majorEastAsia"/>
          <w:sz w:val="24"/>
          <w:szCs w:val="24"/>
        </w:rPr>
        <w:t>、</w:t>
      </w:r>
      <w:r w:rsidR="007760FA" w:rsidRPr="0086513D">
        <w:rPr>
          <w:rFonts w:asciiTheme="majorEastAsia" w:eastAsiaTheme="majorEastAsia" w:hAnsiTheme="majorEastAsia"/>
          <w:sz w:val="24"/>
          <w:szCs w:val="24"/>
        </w:rPr>
        <w:t>原材料費やエネルギーコストの高騰があった場合には、適切なコスト増加分の全額転嫁を目指します</w:t>
      </w:r>
      <w:r w:rsidR="00512D08" w:rsidRPr="0086513D">
        <w:rPr>
          <w:rFonts w:asciiTheme="majorEastAsia" w:eastAsiaTheme="majorEastAsia" w:hAnsiTheme="majorEastAsia"/>
          <w:sz w:val="24"/>
          <w:szCs w:val="24"/>
        </w:rPr>
        <w:t>。</w:t>
      </w:r>
      <w:r w:rsidR="00F66C57" w:rsidRPr="0086513D">
        <w:rPr>
          <w:rFonts w:asciiTheme="majorEastAsia" w:eastAsiaTheme="majorEastAsia" w:hAnsiTheme="majorEastAsia"/>
          <w:sz w:val="24"/>
          <w:szCs w:val="24"/>
        </w:rPr>
        <w:t>なお</w:t>
      </w:r>
      <w:r w:rsidR="009D6840" w:rsidRPr="0086513D">
        <w:rPr>
          <w:rFonts w:asciiTheme="majorEastAsia" w:eastAsiaTheme="majorEastAsia" w:hAnsiTheme="majorEastAsia"/>
          <w:sz w:val="24"/>
          <w:szCs w:val="24"/>
        </w:rPr>
        <w:t>、</w:t>
      </w:r>
      <w:r w:rsidR="003F70AA" w:rsidRPr="0086513D">
        <w:rPr>
          <w:rFonts w:asciiTheme="majorEastAsia" w:eastAsiaTheme="majorEastAsia" w:hAnsiTheme="majorEastAsia"/>
          <w:sz w:val="24"/>
          <w:szCs w:val="24"/>
        </w:rPr>
        <w:t>取引対価の決定を含め</w:t>
      </w:r>
      <w:r w:rsidR="00713B79" w:rsidRPr="0086513D">
        <w:rPr>
          <w:rFonts w:asciiTheme="majorEastAsia" w:eastAsiaTheme="majorEastAsia" w:hAnsiTheme="majorEastAsia"/>
          <w:sz w:val="24"/>
          <w:szCs w:val="24"/>
        </w:rPr>
        <w:t>契約に当たっては、契約条件の書面</w:t>
      </w:r>
      <w:r w:rsidR="00BC0201" w:rsidRPr="0086513D">
        <w:rPr>
          <w:rFonts w:asciiTheme="majorEastAsia" w:eastAsiaTheme="majorEastAsia" w:hAnsiTheme="majorEastAsia"/>
          <w:sz w:val="24"/>
          <w:szCs w:val="24"/>
        </w:rPr>
        <w:t>等</w:t>
      </w:r>
      <w:r w:rsidR="00F861F1" w:rsidRPr="0086513D">
        <w:rPr>
          <w:rFonts w:asciiTheme="majorEastAsia" w:eastAsiaTheme="majorEastAsia" w:hAnsiTheme="majorEastAsia"/>
          <w:sz w:val="24"/>
          <w:szCs w:val="24"/>
        </w:rPr>
        <w:t>による明示・交付を行います</w:t>
      </w:r>
      <w:r w:rsidR="00340BC1" w:rsidRPr="0086513D">
        <w:rPr>
          <w:rFonts w:asciiTheme="majorEastAsia" w:eastAsiaTheme="majorEastAsia" w:hAnsiTheme="majorEastAsia"/>
          <w:sz w:val="24"/>
          <w:szCs w:val="24"/>
        </w:rPr>
        <w:t>。</w:t>
      </w:r>
    </w:p>
    <w:p w14:paraId="3FFF48F8" w14:textId="241D9020" w:rsidR="00290B3D" w:rsidRPr="0086513D" w:rsidRDefault="5A67E7FA" w:rsidP="001A2329">
      <w:pPr>
        <w:widowControl/>
        <w:ind w:left="470" w:hangingChars="200" w:hanging="470"/>
        <w:jc w:val="left"/>
        <w:rPr>
          <w:sz w:val="24"/>
          <w:szCs w:val="24"/>
        </w:rPr>
      </w:pPr>
      <w:r w:rsidRPr="0086513D">
        <w:rPr>
          <w:sz w:val="24"/>
          <w:szCs w:val="24"/>
        </w:rPr>
        <w:t xml:space="preserve">　</w:t>
      </w:r>
      <w:r w:rsidR="00290B3D" w:rsidRPr="0086513D">
        <w:rPr>
          <w:rFonts w:ascii="ＭＳ 明朝" w:eastAsia="ＭＳ 明朝" w:hAnsi="ＭＳ 明朝" w:cs="ＭＳ 明朝"/>
          <w:sz w:val="24"/>
          <w:szCs w:val="24"/>
        </w:rPr>
        <w:t>※</w:t>
      </w:r>
      <w:r w:rsidR="00290B3D" w:rsidRPr="0086513D">
        <w:rPr>
          <w:sz w:val="24"/>
          <w:szCs w:val="24"/>
        </w:rPr>
        <w:t>「労務費の適切な転嫁のための価格交渉に関する指針」に基づく自社の取組方針を</w:t>
      </w:r>
      <w:r w:rsidR="2546FA1D" w:rsidRPr="0086513D">
        <w:rPr>
          <w:sz w:val="24"/>
          <w:szCs w:val="24"/>
        </w:rPr>
        <w:t>パートナ</w:t>
      </w:r>
      <w:r w:rsidR="79A120A3" w:rsidRPr="0086513D">
        <w:rPr>
          <w:sz w:val="24"/>
          <w:szCs w:val="24"/>
        </w:rPr>
        <w:t xml:space="preserve">　</w:t>
      </w:r>
      <w:r w:rsidR="2546FA1D" w:rsidRPr="0086513D">
        <w:rPr>
          <w:sz w:val="24"/>
          <w:szCs w:val="24"/>
        </w:rPr>
        <w:t>ーシップ構築宣言に</w:t>
      </w:r>
      <w:r w:rsidR="00290B3D" w:rsidRPr="0086513D">
        <w:rPr>
          <w:sz w:val="24"/>
          <w:szCs w:val="24"/>
        </w:rPr>
        <w:t>盛り込む場合は、</w:t>
      </w:r>
      <w:r w:rsidR="4F98CE68" w:rsidRPr="0086513D">
        <w:rPr>
          <w:rFonts w:ascii="ＭＳ 明朝" w:eastAsia="ＭＳ 明朝" w:hAnsi="ＭＳ 明朝" w:cs="ＭＳ 明朝"/>
          <w:sz w:val="24"/>
          <w:szCs w:val="24"/>
        </w:rPr>
        <w:t>①</w:t>
      </w:r>
      <w:r w:rsidR="4F98CE68" w:rsidRPr="0086513D">
        <w:rPr>
          <w:sz w:val="24"/>
          <w:szCs w:val="24"/>
        </w:rPr>
        <w:t>に</w:t>
      </w:r>
      <w:r w:rsidR="100BA22C" w:rsidRPr="0086513D">
        <w:rPr>
          <w:sz w:val="24"/>
          <w:szCs w:val="24"/>
        </w:rPr>
        <w:t>追記</w:t>
      </w:r>
      <w:r w:rsidR="4C0BEA09" w:rsidRPr="0086513D">
        <w:rPr>
          <w:sz w:val="24"/>
          <w:szCs w:val="24"/>
        </w:rPr>
        <w:t>してください。また、</w:t>
      </w:r>
      <w:r w:rsidR="30D2F234" w:rsidRPr="0086513D">
        <w:rPr>
          <w:sz w:val="24"/>
          <w:szCs w:val="24"/>
        </w:rPr>
        <w:t>独自に文書等を作成されている場合は</w:t>
      </w:r>
      <w:r w:rsidR="06EFE693" w:rsidRPr="0086513D">
        <w:rPr>
          <w:sz w:val="24"/>
          <w:szCs w:val="24"/>
        </w:rPr>
        <w:t>別紙</w:t>
      </w:r>
      <w:r w:rsidR="1C4FF89E" w:rsidRPr="0086513D">
        <w:rPr>
          <w:sz w:val="24"/>
          <w:szCs w:val="24"/>
        </w:rPr>
        <w:t>として</w:t>
      </w:r>
      <w:r w:rsidR="06EFE693" w:rsidRPr="0086513D">
        <w:rPr>
          <w:sz w:val="24"/>
          <w:szCs w:val="24"/>
        </w:rPr>
        <w:t>添付</w:t>
      </w:r>
      <w:r w:rsidR="252293CA" w:rsidRPr="0086513D">
        <w:rPr>
          <w:sz w:val="24"/>
          <w:szCs w:val="24"/>
        </w:rPr>
        <w:t>して</w:t>
      </w:r>
      <w:r w:rsidR="00290B3D" w:rsidRPr="0086513D">
        <w:rPr>
          <w:sz w:val="24"/>
          <w:szCs w:val="24"/>
        </w:rPr>
        <w:t>ください。</w:t>
      </w:r>
      <w:r w:rsidR="50F81EE2" w:rsidRPr="0086513D">
        <w:rPr>
          <w:sz w:val="24"/>
          <w:szCs w:val="24"/>
        </w:rPr>
        <w:t>具体的な記載方法について</w:t>
      </w:r>
      <w:r w:rsidR="4808358E" w:rsidRPr="0086513D">
        <w:rPr>
          <w:sz w:val="24"/>
          <w:szCs w:val="24"/>
        </w:rPr>
        <w:t>は</w:t>
      </w:r>
      <w:r w:rsidR="7DC814C1" w:rsidRPr="0086513D">
        <w:rPr>
          <w:sz w:val="24"/>
          <w:szCs w:val="24"/>
        </w:rPr>
        <w:t>、</w:t>
      </w:r>
      <w:r w:rsidR="2695CCD7" w:rsidRPr="0086513D">
        <w:rPr>
          <w:sz w:val="24"/>
          <w:szCs w:val="24"/>
        </w:rPr>
        <w:t>記載要領及び</w:t>
      </w:r>
      <w:r w:rsidR="4808358E" w:rsidRPr="0086513D">
        <w:rPr>
          <w:sz w:val="24"/>
          <w:szCs w:val="24"/>
        </w:rPr>
        <w:t>ＦＡＱをご確認ください。</w:t>
      </w:r>
    </w:p>
    <w:p w14:paraId="0740EFCB" w14:textId="0DE0EE67" w:rsidR="001C259E" w:rsidRPr="0086513D" w:rsidRDefault="00340BC1" w:rsidP="001C259E">
      <w:pPr>
        <w:widowControl/>
        <w:ind w:firstLineChars="100" w:firstLine="236"/>
        <w:jc w:val="left"/>
        <w:rPr>
          <w:rFonts w:asciiTheme="majorEastAsia" w:eastAsiaTheme="majorEastAsia" w:hAnsiTheme="majorEastAsia"/>
          <w:b/>
          <w:sz w:val="24"/>
          <w:szCs w:val="24"/>
        </w:rPr>
      </w:pPr>
      <w:r w:rsidRPr="0086513D">
        <w:rPr>
          <w:rFonts w:asciiTheme="majorEastAsia" w:eastAsiaTheme="majorEastAsia" w:hAnsiTheme="majorEastAsia" w:hint="eastAsia"/>
          <w:b/>
          <w:sz w:val="24"/>
          <w:szCs w:val="24"/>
        </w:rPr>
        <w:lastRenderedPageBreak/>
        <w:t>②</w:t>
      </w:r>
      <w:r w:rsidR="00016B31" w:rsidRPr="0086513D">
        <w:rPr>
          <w:rFonts w:asciiTheme="majorEastAsia" w:eastAsiaTheme="majorEastAsia" w:hAnsiTheme="majorEastAsia" w:hint="eastAsia"/>
          <w:b/>
          <w:sz w:val="24"/>
          <w:szCs w:val="24"/>
        </w:rPr>
        <w:t>型管理などのコスト負担</w:t>
      </w:r>
      <w:r w:rsidR="00F861F1" w:rsidRPr="0086513D">
        <w:rPr>
          <w:rFonts w:asciiTheme="majorEastAsia" w:eastAsiaTheme="majorEastAsia" w:hAnsiTheme="majorEastAsia" w:hint="eastAsia"/>
          <w:b/>
          <w:sz w:val="24"/>
          <w:szCs w:val="24"/>
        </w:rPr>
        <w:t xml:space="preserve">　</w:t>
      </w:r>
    </w:p>
    <w:p w14:paraId="0926ABA1" w14:textId="17AE155F" w:rsidR="00E32BE1" w:rsidRPr="0086513D" w:rsidRDefault="00E32BE1" w:rsidP="224231F8">
      <w:pPr>
        <w:widowControl/>
        <w:ind w:leftChars="100" w:left="205" w:firstLine="1"/>
        <w:jc w:val="left"/>
        <w:rPr>
          <w:rFonts w:asciiTheme="majorEastAsia" w:eastAsiaTheme="majorEastAsia" w:hAnsiTheme="majorEastAsia"/>
          <w:b/>
          <w:bCs/>
          <w:sz w:val="24"/>
          <w:szCs w:val="24"/>
        </w:rPr>
      </w:pPr>
      <w:r w:rsidRPr="0086513D">
        <w:rPr>
          <w:rFonts w:asciiTheme="majorEastAsia" w:eastAsiaTheme="majorEastAsia" w:hAnsiTheme="majorEastAsia"/>
          <w:sz w:val="24"/>
          <w:szCs w:val="24"/>
        </w:rPr>
        <w:t xml:space="preserve">　</w:t>
      </w:r>
      <w:r w:rsidR="004116A2" w:rsidRPr="0086513D">
        <w:rPr>
          <w:rFonts w:asciiTheme="majorEastAsia" w:eastAsiaTheme="majorEastAsia" w:hAnsiTheme="majorEastAsia"/>
          <w:sz w:val="24"/>
          <w:szCs w:val="24"/>
        </w:rPr>
        <w:t>「型取引の適正化推進協議会報告書」に掲げられている「型取引の基本的な考え方・基本原則について」</w:t>
      </w:r>
      <w:r w:rsidR="00856965" w:rsidRPr="0086513D">
        <w:rPr>
          <w:rFonts w:asciiTheme="majorEastAsia" w:eastAsiaTheme="majorEastAsia" w:hAnsiTheme="majorEastAsia"/>
          <w:sz w:val="24"/>
          <w:szCs w:val="24"/>
        </w:rPr>
        <w:t>や</w:t>
      </w:r>
      <w:r w:rsidR="00F66C57" w:rsidRPr="0086513D">
        <w:rPr>
          <w:rFonts w:asciiTheme="majorEastAsia" w:eastAsiaTheme="majorEastAsia" w:hAnsiTheme="majorEastAsia"/>
          <w:sz w:val="24"/>
          <w:szCs w:val="24"/>
        </w:rPr>
        <w:t>、</w:t>
      </w:r>
      <w:r w:rsidR="00856965" w:rsidRPr="0086513D">
        <w:rPr>
          <w:rFonts w:asciiTheme="majorEastAsia" w:eastAsiaTheme="majorEastAsia" w:hAnsiTheme="majorEastAsia"/>
          <w:sz w:val="24"/>
          <w:szCs w:val="24"/>
        </w:rPr>
        <w:t>「型の取扱いに関する覚書」</w:t>
      </w:r>
      <w:r w:rsidR="000F69AD" w:rsidRPr="0086513D">
        <w:rPr>
          <w:rFonts w:asciiTheme="majorEastAsia" w:eastAsiaTheme="majorEastAsia" w:hAnsiTheme="majorEastAsia" w:hint="eastAsia"/>
          <w:sz w:val="24"/>
          <w:szCs w:val="24"/>
        </w:rPr>
        <w:t>を踏まえて</w:t>
      </w:r>
      <w:r w:rsidRPr="0086513D">
        <w:rPr>
          <w:rFonts w:asciiTheme="majorEastAsia" w:eastAsiaTheme="majorEastAsia" w:hAnsiTheme="majorEastAsia"/>
          <w:sz w:val="24"/>
          <w:szCs w:val="24"/>
        </w:rPr>
        <w:t>型取引を行い、不要な型の廃棄を促進するとともに、下請事業者に対して型の無償保管要請を行いません。</w:t>
      </w:r>
    </w:p>
    <w:p w14:paraId="07291C73" w14:textId="3427552A" w:rsidR="00730A46" w:rsidRPr="0086513D" w:rsidRDefault="00F861F1" w:rsidP="001A2329">
      <w:pPr>
        <w:widowControl/>
        <w:ind w:left="235" w:hangingChars="100" w:hanging="235"/>
        <w:jc w:val="left"/>
        <w:rPr>
          <w:rFonts w:asciiTheme="minorEastAsia" w:hAnsiTheme="minorEastAsia"/>
          <w:sz w:val="24"/>
          <w:szCs w:val="24"/>
        </w:rPr>
      </w:pPr>
      <w:r w:rsidRPr="0086513D">
        <w:rPr>
          <w:rFonts w:asciiTheme="minorEastAsia" w:hAnsiTheme="minorEastAsia"/>
          <w:sz w:val="24"/>
          <w:szCs w:val="24"/>
        </w:rPr>
        <w:t>※</w:t>
      </w:r>
      <w:r w:rsidR="001C259E" w:rsidRPr="0086513D">
        <w:rPr>
          <w:rFonts w:asciiTheme="minorEastAsia" w:hAnsiTheme="minorEastAsia"/>
          <w:sz w:val="24"/>
          <w:szCs w:val="24"/>
        </w:rPr>
        <w:t>型とは、金属、プラスチック、ゴム、ガラス等</w:t>
      </w:r>
      <w:r w:rsidR="002D45EB" w:rsidRPr="0086513D">
        <w:rPr>
          <w:rFonts w:asciiTheme="minorEastAsia" w:hAnsiTheme="minorEastAsia" w:hint="eastAsia"/>
          <w:sz w:val="24"/>
          <w:szCs w:val="24"/>
        </w:rPr>
        <w:t>を</w:t>
      </w:r>
      <w:r w:rsidR="001C259E" w:rsidRPr="0086513D">
        <w:rPr>
          <w:rFonts w:asciiTheme="minorEastAsia" w:hAnsiTheme="minorEastAsia"/>
          <w:sz w:val="24"/>
          <w:szCs w:val="24"/>
        </w:rPr>
        <w:t>素材</w:t>
      </w:r>
      <w:r w:rsidR="002D45EB" w:rsidRPr="0086513D">
        <w:rPr>
          <w:rFonts w:asciiTheme="minorEastAsia" w:hAnsiTheme="minorEastAsia" w:hint="eastAsia"/>
          <w:sz w:val="24"/>
          <w:szCs w:val="24"/>
        </w:rPr>
        <w:t>（原料）とする</w:t>
      </w:r>
      <w:r w:rsidR="001C259E" w:rsidRPr="0086513D">
        <w:rPr>
          <w:rFonts w:asciiTheme="minorEastAsia" w:hAnsiTheme="minorEastAsia"/>
          <w:sz w:val="24"/>
          <w:szCs w:val="24"/>
        </w:rPr>
        <w:t>製品の成形加工</w:t>
      </w:r>
      <w:r w:rsidR="006B3595" w:rsidRPr="0086513D">
        <w:rPr>
          <w:rFonts w:asciiTheme="minorEastAsia" w:hAnsiTheme="minorEastAsia" w:hint="eastAsia"/>
          <w:sz w:val="24"/>
          <w:szCs w:val="24"/>
        </w:rPr>
        <w:t>に</w:t>
      </w:r>
      <w:r w:rsidR="00CB5B52" w:rsidRPr="0086513D">
        <w:rPr>
          <w:rFonts w:asciiTheme="minorEastAsia" w:hAnsiTheme="minorEastAsia" w:hint="eastAsia"/>
          <w:sz w:val="24"/>
          <w:szCs w:val="24"/>
        </w:rPr>
        <w:t>用いられる</w:t>
      </w:r>
      <w:r w:rsidR="00F8509A" w:rsidRPr="0086513D">
        <w:rPr>
          <w:rFonts w:asciiTheme="minorEastAsia" w:hAnsiTheme="minorEastAsia" w:hint="eastAsia"/>
          <w:sz w:val="24"/>
          <w:szCs w:val="24"/>
        </w:rPr>
        <w:t>金型、樹脂型、木型等の</w:t>
      </w:r>
      <w:r w:rsidR="001C259E" w:rsidRPr="0086513D">
        <w:rPr>
          <w:rFonts w:asciiTheme="minorEastAsia" w:hAnsiTheme="minorEastAsia"/>
          <w:sz w:val="24"/>
          <w:szCs w:val="24"/>
        </w:rPr>
        <w:t>型</w:t>
      </w:r>
      <w:r w:rsidR="34CFAC8A" w:rsidRPr="0086513D">
        <w:rPr>
          <w:rFonts w:asciiTheme="minorEastAsia" w:hAnsiTheme="minorEastAsia"/>
          <w:sz w:val="24"/>
          <w:szCs w:val="24"/>
        </w:rPr>
        <w:t>又</w:t>
      </w:r>
      <w:r w:rsidR="009D6840" w:rsidRPr="0086513D">
        <w:rPr>
          <w:rFonts w:asciiTheme="minorEastAsia" w:hAnsiTheme="minorEastAsia"/>
          <w:sz w:val="24"/>
          <w:szCs w:val="24"/>
        </w:rPr>
        <w:t>は治具</w:t>
      </w:r>
      <w:r w:rsidR="001C259E" w:rsidRPr="0086513D">
        <w:rPr>
          <w:rFonts w:asciiTheme="minorEastAsia" w:hAnsiTheme="minorEastAsia"/>
          <w:sz w:val="24"/>
          <w:szCs w:val="24"/>
        </w:rPr>
        <w:t>のことです。</w:t>
      </w:r>
    </w:p>
    <w:p w14:paraId="4189D0F8" w14:textId="63FB020D" w:rsidR="00016B31" w:rsidRPr="0086513D" w:rsidRDefault="00730A46" w:rsidP="001A2329">
      <w:pPr>
        <w:widowControl/>
        <w:ind w:left="235" w:hangingChars="100" w:hanging="235"/>
        <w:jc w:val="left"/>
        <w:rPr>
          <w:rFonts w:asciiTheme="minorEastAsia" w:hAnsiTheme="minorEastAsia"/>
          <w:sz w:val="24"/>
          <w:szCs w:val="24"/>
        </w:rPr>
      </w:pPr>
      <w:r w:rsidRPr="0086513D">
        <w:rPr>
          <w:rFonts w:asciiTheme="minorEastAsia" w:hAnsiTheme="minorEastAsia" w:hint="eastAsia"/>
          <w:sz w:val="24"/>
          <w:szCs w:val="24"/>
        </w:rPr>
        <w:t>※</w:t>
      </w:r>
      <w:r w:rsidR="001C259E" w:rsidRPr="0086513D">
        <w:rPr>
          <w:rFonts w:asciiTheme="minorEastAsia" w:hAnsiTheme="minorEastAsia"/>
          <w:sz w:val="24"/>
          <w:szCs w:val="24"/>
        </w:rPr>
        <w:t>型を活用した取引を行っていない場合には、</w:t>
      </w:r>
      <w:r w:rsidR="00CD665E" w:rsidRPr="0086513D">
        <w:rPr>
          <w:rFonts w:asciiTheme="minorEastAsia" w:hAnsiTheme="minorEastAsia" w:hint="eastAsia"/>
          <w:sz w:val="24"/>
          <w:szCs w:val="24"/>
        </w:rPr>
        <w:t>この項目を</w:t>
      </w:r>
      <w:r w:rsidR="001C259E" w:rsidRPr="0086513D">
        <w:rPr>
          <w:rFonts w:asciiTheme="minorEastAsia" w:hAnsiTheme="minorEastAsia"/>
          <w:sz w:val="24"/>
          <w:szCs w:val="24"/>
        </w:rPr>
        <w:t>除外してください。</w:t>
      </w:r>
    </w:p>
    <w:p w14:paraId="5F2288D8" w14:textId="77777777" w:rsidR="00016B31" w:rsidRPr="0086513D" w:rsidRDefault="00016B31" w:rsidP="00016B31">
      <w:pPr>
        <w:widowControl/>
        <w:spacing w:line="200" w:lineRule="exact"/>
        <w:jc w:val="left"/>
        <w:rPr>
          <w:rFonts w:asciiTheme="majorEastAsia" w:eastAsiaTheme="majorEastAsia" w:hAnsiTheme="majorEastAsia"/>
          <w:sz w:val="24"/>
          <w:szCs w:val="24"/>
        </w:rPr>
      </w:pPr>
    </w:p>
    <w:p w14:paraId="4AE89CA3" w14:textId="55CFD3B2" w:rsidR="00016B31" w:rsidRPr="0086513D" w:rsidRDefault="00340BC1" w:rsidP="00886ECA">
      <w:pPr>
        <w:widowControl/>
        <w:ind w:firstLineChars="100" w:firstLine="236"/>
        <w:jc w:val="left"/>
        <w:rPr>
          <w:rFonts w:asciiTheme="majorEastAsia" w:eastAsiaTheme="majorEastAsia" w:hAnsiTheme="majorEastAsia"/>
          <w:b/>
          <w:sz w:val="24"/>
          <w:szCs w:val="24"/>
        </w:rPr>
      </w:pPr>
      <w:r w:rsidRPr="0086513D">
        <w:rPr>
          <w:rFonts w:asciiTheme="majorEastAsia" w:eastAsiaTheme="majorEastAsia" w:hAnsiTheme="majorEastAsia" w:hint="eastAsia"/>
          <w:b/>
          <w:sz w:val="24"/>
          <w:szCs w:val="24"/>
        </w:rPr>
        <w:t>③</w:t>
      </w:r>
      <w:r w:rsidR="00016B31" w:rsidRPr="0086513D">
        <w:rPr>
          <w:rFonts w:asciiTheme="majorEastAsia" w:eastAsiaTheme="majorEastAsia" w:hAnsiTheme="majorEastAsia" w:hint="eastAsia"/>
          <w:b/>
          <w:sz w:val="24"/>
          <w:szCs w:val="24"/>
        </w:rPr>
        <w:t>手形などの支払条件</w:t>
      </w:r>
    </w:p>
    <w:p w14:paraId="4E467ABF" w14:textId="2DF4FB6A" w:rsidR="00055E55" w:rsidRPr="0086513D" w:rsidRDefault="00F861F1" w:rsidP="008177DD">
      <w:pPr>
        <w:widowControl/>
        <w:ind w:left="235" w:hangingChars="100" w:hanging="235"/>
        <w:jc w:val="left"/>
        <w:rPr>
          <w:rFonts w:asciiTheme="majorEastAsia" w:eastAsiaTheme="majorEastAsia" w:hAnsiTheme="majorEastAsia"/>
          <w:sz w:val="24"/>
          <w:szCs w:val="24"/>
        </w:rPr>
      </w:pPr>
      <w:r w:rsidRPr="0086513D">
        <w:rPr>
          <w:rFonts w:asciiTheme="majorEastAsia" w:eastAsiaTheme="majorEastAsia" w:hAnsiTheme="majorEastAsia" w:hint="eastAsia"/>
          <w:sz w:val="24"/>
          <w:szCs w:val="24"/>
        </w:rPr>
        <w:t xml:space="preserve">　　下請代金は可能な限り現金で支払います</w:t>
      </w:r>
      <w:r w:rsidR="00340BC1" w:rsidRPr="0086513D">
        <w:rPr>
          <w:rFonts w:asciiTheme="majorEastAsia" w:eastAsiaTheme="majorEastAsia" w:hAnsiTheme="majorEastAsia" w:hint="eastAsia"/>
          <w:sz w:val="24"/>
          <w:szCs w:val="24"/>
        </w:rPr>
        <w:t>。</w:t>
      </w:r>
      <w:r w:rsidR="00016B31" w:rsidRPr="0086513D">
        <w:rPr>
          <w:rFonts w:asciiTheme="majorEastAsia" w:eastAsiaTheme="majorEastAsia" w:hAnsiTheme="majorEastAsia" w:hint="eastAsia"/>
          <w:sz w:val="24"/>
          <w:szCs w:val="24"/>
        </w:rPr>
        <w:t>手形</w:t>
      </w:r>
      <w:r w:rsidR="00A857E8" w:rsidRPr="0086513D">
        <w:rPr>
          <w:rFonts w:asciiTheme="majorEastAsia" w:eastAsiaTheme="majorEastAsia" w:hAnsiTheme="majorEastAsia" w:hint="eastAsia"/>
          <w:sz w:val="24"/>
          <w:szCs w:val="24"/>
        </w:rPr>
        <w:t>等</w:t>
      </w:r>
      <w:r w:rsidR="00016B31" w:rsidRPr="0086513D">
        <w:rPr>
          <w:rFonts w:asciiTheme="majorEastAsia" w:eastAsiaTheme="majorEastAsia" w:hAnsiTheme="majorEastAsia" w:hint="eastAsia"/>
          <w:sz w:val="24"/>
          <w:szCs w:val="24"/>
        </w:rPr>
        <w:t>で支払う場合には、割引料等を下請事業者の負担と</w:t>
      </w:r>
      <w:r w:rsidR="00340BC1" w:rsidRPr="0086513D">
        <w:rPr>
          <w:rFonts w:asciiTheme="majorEastAsia" w:eastAsiaTheme="majorEastAsia" w:hAnsiTheme="majorEastAsia" w:hint="eastAsia"/>
          <w:sz w:val="24"/>
          <w:szCs w:val="24"/>
        </w:rPr>
        <w:t>せず、また、</w:t>
      </w:r>
      <w:r w:rsidR="00016B31" w:rsidRPr="0086513D">
        <w:rPr>
          <w:rFonts w:asciiTheme="majorEastAsia" w:eastAsiaTheme="majorEastAsia" w:hAnsiTheme="majorEastAsia" w:hint="eastAsia"/>
          <w:sz w:val="24"/>
          <w:szCs w:val="24"/>
        </w:rPr>
        <w:t>支払サイトを60</w:t>
      </w:r>
      <w:r w:rsidRPr="0086513D">
        <w:rPr>
          <w:rFonts w:asciiTheme="majorEastAsia" w:eastAsiaTheme="majorEastAsia" w:hAnsiTheme="majorEastAsia" w:hint="eastAsia"/>
          <w:sz w:val="24"/>
          <w:szCs w:val="24"/>
        </w:rPr>
        <w:t>日以内と</w:t>
      </w:r>
      <w:r w:rsidR="005F7BCA" w:rsidRPr="0086513D">
        <w:rPr>
          <w:rFonts w:asciiTheme="majorEastAsia" w:eastAsiaTheme="majorEastAsia" w:hAnsiTheme="majorEastAsia" w:hint="eastAsia"/>
          <w:sz w:val="24"/>
          <w:szCs w:val="24"/>
        </w:rPr>
        <w:t>し</w:t>
      </w:r>
      <w:r w:rsidRPr="0086513D">
        <w:rPr>
          <w:rFonts w:asciiTheme="majorEastAsia" w:eastAsiaTheme="majorEastAsia" w:hAnsiTheme="majorEastAsia" w:hint="eastAsia"/>
          <w:sz w:val="24"/>
          <w:szCs w:val="24"/>
        </w:rPr>
        <w:t>ます</w:t>
      </w:r>
      <w:r w:rsidR="00340BC1" w:rsidRPr="0086513D">
        <w:rPr>
          <w:rFonts w:asciiTheme="majorEastAsia" w:eastAsiaTheme="majorEastAsia" w:hAnsiTheme="majorEastAsia" w:hint="eastAsia"/>
          <w:sz w:val="24"/>
          <w:szCs w:val="24"/>
        </w:rPr>
        <w:t>。</w:t>
      </w:r>
    </w:p>
    <w:p w14:paraId="686E16B7" w14:textId="08218D6E" w:rsidR="00A031FE" w:rsidRPr="0086513D" w:rsidRDefault="00A031FE" w:rsidP="008177DD">
      <w:pPr>
        <w:widowControl/>
        <w:ind w:left="235" w:hangingChars="100" w:hanging="235"/>
        <w:jc w:val="left"/>
        <w:rPr>
          <w:rFonts w:asciiTheme="minorEastAsia" w:hAnsiTheme="minorEastAsia"/>
          <w:sz w:val="24"/>
          <w:szCs w:val="24"/>
        </w:rPr>
      </w:pPr>
      <w:r w:rsidRPr="0086513D">
        <w:rPr>
          <w:rFonts w:asciiTheme="minorEastAsia" w:hAnsiTheme="minorEastAsia"/>
          <w:sz w:val="24"/>
          <w:szCs w:val="24"/>
        </w:rPr>
        <w:t>※</w:t>
      </w:r>
      <w:r w:rsidRPr="0086513D">
        <w:rPr>
          <w:rFonts w:asciiTheme="minorEastAsia" w:hAnsiTheme="minorEastAsia" w:hint="eastAsia"/>
          <w:sz w:val="24"/>
          <w:szCs w:val="24"/>
        </w:rPr>
        <w:t>手形</w:t>
      </w:r>
      <w:r w:rsidR="00A857E8" w:rsidRPr="0086513D">
        <w:rPr>
          <w:rFonts w:asciiTheme="minorEastAsia" w:hAnsiTheme="minorEastAsia" w:hint="eastAsia"/>
          <w:sz w:val="24"/>
          <w:szCs w:val="24"/>
        </w:rPr>
        <w:t>等</w:t>
      </w:r>
      <w:r w:rsidRPr="0086513D">
        <w:rPr>
          <w:rFonts w:asciiTheme="minorEastAsia" w:hAnsiTheme="minorEastAsia" w:hint="eastAsia"/>
          <w:sz w:val="24"/>
          <w:szCs w:val="24"/>
        </w:rPr>
        <w:t>には一括決済方式又は電子記録債権を含みます。</w:t>
      </w:r>
    </w:p>
    <w:p w14:paraId="6F4B7942" w14:textId="7E8F75AA" w:rsidR="00016B31" w:rsidRPr="0086513D" w:rsidRDefault="00016B31" w:rsidP="00016B31">
      <w:pPr>
        <w:widowControl/>
        <w:spacing w:line="200" w:lineRule="exact"/>
        <w:jc w:val="left"/>
        <w:rPr>
          <w:rFonts w:asciiTheme="majorEastAsia" w:eastAsiaTheme="majorEastAsia" w:hAnsiTheme="majorEastAsia"/>
          <w:sz w:val="24"/>
          <w:szCs w:val="24"/>
        </w:rPr>
      </w:pPr>
    </w:p>
    <w:p w14:paraId="3D77BB35" w14:textId="2F0ADBDD" w:rsidR="00016B31" w:rsidRPr="0086513D" w:rsidRDefault="00340BC1" w:rsidP="00886ECA">
      <w:pPr>
        <w:widowControl/>
        <w:ind w:firstLineChars="100" w:firstLine="236"/>
        <w:jc w:val="left"/>
        <w:rPr>
          <w:rFonts w:asciiTheme="majorEastAsia" w:eastAsiaTheme="majorEastAsia" w:hAnsiTheme="majorEastAsia"/>
          <w:b/>
          <w:sz w:val="24"/>
          <w:szCs w:val="24"/>
        </w:rPr>
      </w:pPr>
      <w:r w:rsidRPr="0086513D">
        <w:rPr>
          <w:rFonts w:asciiTheme="majorEastAsia" w:eastAsiaTheme="majorEastAsia" w:hAnsiTheme="majorEastAsia" w:hint="eastAsia"/>
          <w:b/>
          <w:sz w:val="24"/>
          <w:szCs w:val="24"/>
        </w:rPr>
        <w:t>④</w:t>
      </w:r>
      <w:r w:rsidR="00016B31" w:rsidRPr="0086513D">
        <w:rPr>
          <w:rFonts w:asciiTheme="majorEastAsia" w:eastAsiaTheme="majorEastAsia" w:hAnsiTheme="majorEastAsia" w:hint="eastAsia"/>
          <w:b/>
          <w:sz w:val="24"/>
          <w:szCs w:val="24"/>
        </w:rPr>
        <w:t>知的財産・ノウハウ</w:t>
      </w:r>
    </w:p>
    <w:p w14:paraId="3555BF30" w14:textId="0CE30DAD" w:rsidR="00016B31" w:rsidRPr="0086513D" w:rsidRDefault="00016B31" w:rsidP="224231F8">
      <w:pPr>
        <w:widowControl/>
        <w:ind w:left="235" w:hangingChars="100" w:hanging="235"/>
        <w:jc w:val="left"/>
        <w:rPr>
          <w:rFonts w:asciiTheme="majorEastAsia" w:eastAsiaTheme="majorEastAsia" w:hAnsiTheme="majorEastAsia"/>
          <w:sz w:val="24"/>
          <w:szCs w:val="24"/>
        </w:rPr>
      </w:pPr>
      <w:r w:rsidRPr="0086513D">
        <w:rPr>
          <w:rFonts w:asciiTheme="majorEastAsia" w:eastAsiaTheme="majorEastAsia" w:hAnsiTheme="majorEastAsia"/>
          <w:sz w:val="24"/>
          <w:szCs w:val="24"/>
        </w:rPr>
        <w:t xml:space="preserve">　　</w:t>
      </w:r>
      <w:r w:rsidR="00BC4EF6" w:rsidRPr="0086513D">
        <w:rPr>
          <w:rFonts w:asciiTheme="majorEastAsia" w:eastAsiaTheme="majorEastAsia" w:hAnsiTheme="majorEastAsia"/>
          <w:sz w:val="24"/>
          <w:szCs w:val="24"/>
        </w:rPr>
        <w:t>「</w:t>
      </w:r>
      <w:r w:rsidR="008C7B5E" w:rsidRPr="0086513D">
        <w:rPr>
          <w:rFonts w:asciiTheme="majorEastAsia" w:eastAsiaTheme="majorEastAsia" w:hAnsiTheme="majorEastAsia"/>
          <w:sz w:val="24"/>
          <w:szCs w:val="24"/>
        </w:rPr>
        <w:t>知的財産</w:t>
      </w:r>
      <w:r w:rsidR="00B63770" w:rsidRPr="0086513D">
        <w:rPr>
          <w:rFonts w:asciiTheme="majorEastAsia" w:eastAsiaTheme="majorEastAsia" w:hAnsiTheme="majorEastAsia"/>
          <w:sz w:val="24"/>
          <w:szCs w:val="24"/>
        </w:rPr>
        <w:t>取引</w:t>
      </w:r>
      <w:r w:rsidR="008C7B5E" w:rsidRPr="0086513D">
        <w:rPr>
          <w:rFonts w:asciiTheme="majorEastAsia" w:eastAsiaTheme="majorEastAsia" w:hAnsiTheme="majorEastAsia"/>
          <w:sz w:val="24"/>
          <w:szCs w:val="24"/>
        </w:rPr>
        <w:t>に関するガイドライン</w:t>
      </w:r>
      <w:r w:rsidR="00BC4EF6" w:rsidRPr="0086513D">
        <w:rPr>
          <w:rFonts w:asciiTheme="majorEastAsia" w:eastAsiaTheme="majorEastAsia" w:hAnsiTheme="majorEastAsia"/>
          <w:sz w:val="24"/>
          <w:szCs w:val="24"/>
        </w:rPr>
        <w:t>」に掲げられている「基本的な考え方」</w:t>
      </w:r>
      <w:r w:rsidR="008C7B5E" w:rsidRPr="0086513D">
        <w:rPr>
          <w:rFonts w:asciiTheme="majorEastAsia" w:eastAsiaTheme="majorEastAsia" w:hAnsiTheme="majorEastAsia"/>
          <w:sz w:val="24"/>
          <w:szCs w:val="24"/>
        </w:rPr>
        <w:t>や</w:t>
      </w:r>
      <w:r w:rsidR="00F66C57" w:rsidRPr="0086513D">
        <w:rPr>
          <w:rFonts w:asciiTheme="majorEastAsia" w:eastAsiaTheme="majorEastAsia" w:hAnsiTheme="majorEastAsia"/>
          <w:sz w:val="24"/>
          <w:szCs w:val="24"/>
        </w:rPr>
        <w:t>、「</w:t>
      </w:r>
      <w:r w:rsidR="008C7B5E" w:rsidRPr="0086513D">
        <w:rPr>
          <w:rFonts w:asciiTheme="majorEastAsia" w:eastAsiaTheme="majorEastAsia" w:hAnsiTheme="majorEastAsia"/>
          <w:sz w:val="24"/>
          <w:szCs w:val="24"/>
        </w:rPr>
        <w:t>契約</w:t>
      </w:r>
      <w:r w:rsidR="00B63770" w:rsidRPr="0086513D">
        <w:rPr>
          <w:rFonts w:asciiTheme="majorEastAsia" w:eastAsiaTheme="majorEastAsia" w:hAnsiTheme="majorEastAsia"/>
          <w:sz w:val="24"/>
          <w:szCs w:val="24"/>
        </w:rPr>
        <w:t>書</w:t>
      </w:r>
      <w:r w:rsidR="008C7B5E" w:rsidRPr="0086513D">
        <w:rPr>
          <w:rFonts w:asciiTheme="majorEastAsia" w:eastAsiaTheme="majorEastAsia" w:hAnsiTheme="majorEastAsia"/>
          <w:sz w:val="24"/>
          <w:szCs w:val="24"/>
        </w:rPr>
        <w:t>ひな形</w:t>
      </w:r>
      <w:r w:rsidR="00F66C57" w:rsidRPr="0086513D">
        <w:rPr>
          <w:rFonts w:asciiTheme="majorEastAsia" w:eastAsiaTheme="majorEastAsia" w:hAnsiTheme="majorEastAsia"/>
          <w:sz w:val="24"/>
          <w:szCs w:val="24"/>
        </w:rPr>
        <w:t>」</w:t>
      </w:r>
      <w:r w:rsidR="000F69AD" w:rsidRPr="0086513D">
        <w:rPr>
          <w:rFonts w:asciiTheme="majorEastAsia" w:eastAsiaTheme="majorEastAsia" w:hAnsiTheme="majorEastAsia" w:hint="eastAsia"/>
          <w:sz w:val="24"/>
          <w:szCs w:val="24"/>
        </w:rPr>
        <w:t>を踏まえ</w:t>
      </w:r>
      <w:r w:rsidR="006C1C2B" w:rsidRPr="0086513D">
        <w:rPr>
          <w:rFonts w:asciiTheme="majorEastAsia" w:eastAsiaTheme="majorEastAsia" w:hAnsiTheme="majorEastAsia" w:hint="eastAsia"/>
          <w:sz w:val="24"/>
          <w:szCs w:val="24"/>
        </w:rPr>
        <w:t>て</w:t>
      </w:r>
      <w:r w:rsidR="008C7B5E" w:rsidRPr="0086513D">
        <w:rPr>
          <w:rFonts w:asciiTheme="majorEastAsia" w:eastAsiaTheme="majorEastAsia" w:hAnsiTheme="majorEastAsia"/>
          <w:sz w:val="24"/>
          <w:szCs w:val="24"/>
        </w:rPr>
        <w:t>取引を行い、</w:t>
      </w:r>
      <w:r w:rsidRPr="0086513D">
        <w:rPr>
          <w:rFonts w:asciiTheme="majorEastAsia" w:eastAsiaTheme="majorEastAsia" w:hAnsiTheme="majorEastAsia"/>
          <w:sz w:val="24"/>
          <w:szCs w:val="24"/>
        </w:rPr>
        <w:t>片務的な秘密保持契約の締結、</w:t>
      </w:r>
      <w:r w:rsidR="00FC3A43" w:rsidRPr="0086513D">
        <w:rPr>
          <w:rFonts w:asciiTheme="majorEastAsia" w:eastAsiaTheme="majorEastAsia" w:hAnsiTheme="majorEastAsia"/>
          <w:sz w:val="24"/>
          <w:szCs w:val="24"/>
        </w:rPr>
        <w:t>取引上の立場を利用した</w:t>
      </w:r>
      <w:r w:rsidR="002D3E55" w:rsidRPr="0086513D">
        <w:rPr>
          <w:rFonts w:asciiTheme="majorEastAsia" w:eastAsiaTheme="majorEastAsia" w:hAnsiTheme="majorEastAsia"/>
          <w:sz w:val="24"/>
          <w:szCs w:val="24"/>
        </w:rPr>
        <w:t>ノウハウの開示や知的財産権の無償譲渡などは求め</w:t>
      </w:r>
      <w:r w:rsidR="00F861F1" w:rsidRPr="0086513D">
        <w:rPr>
          <w:rFonts w:asciiTheme="majorEastAsia" w:eastAsiaTheme="majorEastAsia" w:hAnsiTheme="majorEastAsia"/>
          <w:sz w:val="24"/>
          <w:szCs w:val="24"/>
        </w:rPr>
        <w:t>ません</w:t>
      </w:r>
      <w:r w:rsidR="00340BC1" w:rsidRPr="0086513D">
        <w:rPr>
          <w:rFonts w:asciiTheme="majorEastAsia" w:eastAsiaTheme="majorEastAsia" w:hAnsiTheme="majorEastAsia"/>
          <w:sz w:val="24"/>
          <w:szCs w:val="24"/>
        </w:rPr>
        <w:t>。</w:t>
      </w:r>
    </w:p>
    <w:p w14:paraId="36123D0D" w14:textId="77777777" w:rsidR="001416A8" w:rsidRPr="0086513D" w:rsidRDefault="001416A8" w:rsidP="00AB4EE9">
      <w:pPr>
        <w:widowControl/>
        <w:spacing w:line="200" w:lineRule="exact"/>
        <w:jc w:val="left"/>
        <w:rPr>
          <w:rFonts w:asciiTheme="majorEastAsia" w:eastAsiaTheme="majorEastAsia" w:hAnsiTheme="majorEastAsia"/>
          <w:sz w:val="24"/>
          <w:szCs w:val="24"/>
        </w:rPr>
      </w:pPr>
    </w:p>
    <w:p w14:paraId="74BCF9FB" w14:textId="5FD3DB52" w:rsidR="001416A8" w:rsidRPr="0086513D" w:rsidRDefault="00340BC1" w:rsidP="00886ECA">
      <w:pPr>
        <w:widowControl/>
        <w:ind w:firstLineChars="100" w:firstLine="236"/>
        <w:jc w:val="left"/>
        <w:rPr>
          <w:rFonts w:asciiTheme="majorEastAsia" w:eastAsiaTheme="majorEastAsia" w:hAnsiTheme="majorEastAsia"/>
          <w:b/>
          <w:sz w:val="24"/>
          <w:szCs w:val="24"/>
        </w:rPr>
      </w:pPr>
      <w:r w:rsidRPr="0086513D">
        <w:rPr>
          <w:rFonts w:asciiTheme="majorEastAsia" w:eastAsiaTheme="majorEastAsia" w:hAnsiTheme="majorEastAsia" w:hint="eastAsia"/>
          <w:b/>
          <w:sz w:val="24"/>
          <w:szCs w:val="24"/>
        </w:rPr>
        <w:t>⑤</w:t>
      </w:r>
      <w:r w:rsidR="009128C9" w:rsidRPr="0086513D">
        <w:rPr>
          <w:rFonts w:asciiTheme="majorEastAsia" w:eastAsiaTheme="majorEastAsia" w:hAnsiTheme="majorEastAsia" w:hint="eastAsia"/>
          <w:b/>
          <w:sz w:val="24"/>
          <w:szCs w:val="24"/>
        </w:rPr>
        <w:t>働き方改革</w:t>
      </w:r>
      <w:r w:rsidR="00B7624B" w:rsidRPr="0086513D">
        <w:rPr>
          <w:rFonts w:asciiTheme="majorEastAsia" w:eastAsiaTheme="majorEastAsia" w:hAnsiTheme="majorEastAsia" w:hint="eastAsia"/>
          <w:b/>
          <w:sz w:val="24"/>
          <w:szCs w:val="24"/>
        </w:rPr>
        <w:t>等</w:t>
      </w:r>
      <w:r w:rsidR="009128C9" w:rsidRPr="0086513D">
        <w:rPr>
          <w:rFonts w:asciiTheme="majorEastAsia" w:eastAsiaTheme="majorEastAsia" w:hAnsiTheme="majorEastAsia" w:hint="eastAsia"/>
          <w:b/>
          <w:sz w:val="24"/>
          <w:szCs w:val="24"/>
        </w:rPr>
        <w:t>に伴うしわ寄せ</w:t>
      </w:r>
    </w:p>
    <w:p w14:paraId="10CEFF5B" w14:textId="43BC7076" w:rsidR="00370758" w:rsidRPr="0086513D" w:rsidRDefault="00370758" w:rsidP="00C13C24">
      <w:pPr>
        <w:widowControl/>
        <w:ind w:left="235" w:hangingChars="100" w:hanging="235"/>
        <w:jc w:val="left"/>
        <w:rPr>
          <w:rFonts w:asciiTheme="majorEastAsia" w:eastAsiaTheme="majorEastAsia" w:hAnsiTheme="majorEastAsia"/>
          <w:sz w:val="24"/>
          <w:szCs w:val="24"/>
        </w:rPr>
      </w:pPr>
      <w:r w:rsidRPr="0086513D">
        <w:rPr>
          <w:rFonts w:asciiTheme="majorEastAsia" w:eastAsiaTheme="majorEastAsia" w:hAnsiTheme="majorEastAsia" w:hint="eastAsia"/>
          <w:sz w:val="24"/>
          <w:szCs w:val="24"/>
        </w:rPr>
        <w:t xml:space="preserve">　</w:t>
      </w:r>
      <w:r w:rsidR="003153E3" w:rsidRPr="0086513D">
        <w:rPr>
          <w:rFonts w:asciiTheme="majorEastAsia" w:eastAsiaTheme="majorEastAsia" w:hAnsiTheme="majorEastAsia" w:hint="eastAsia"/>
          <w:sz w:val="24"/>
          <w:szCs w:val="24"/>
        </w:rPr>
        <w:t xml:space="preserve">　</w:t>
      </w:r>
      <w:r w:rsidR="00365F3E" w:rsidRPr="0086513D">
        <w:rPr>
          <w:rFonts w:asciiTheme="majorEastAsia" w:eastAsiaTheme="majorEastAsia" w:hAnsiTheme="majorEastAsia" w:hint="eastAsia"/>
          <w:sz w:val="24"/>
          <w:szCs w:val="24"/>
        </w:rPr>
        <w:t>取引先も</w:t>
      </w:r>
      <w:r w:rsidRPr="0086513D">
        <w:rPr>
          <w:rFonts w:asciiTheme="majorEastAsia" w:eastAsiaTheme="majorEastAsia" w:hAnsiTheme="majorEastAsia" w:hint="eastAsia"/>
          <w:sz w:val="24"/>
          <w:szCs w:val="24"/>
        </w:rPr>
        <w:t>働き方改革に対応</w:t>
      </w:r>
      <w:r w:rsidR="00365F3E" w:rsidRPr="0086513D">
        <w:rPr>
          <w:rFonts w:asciiTheme="majorEastAsia" w:eastAsiaTheme="majorEastAsia" w:hAnsiTheme="majorEastAsia" w:hint="eastAsia"/>
          <w:sz w:val="24"/>
          <w:szCs w:val="24"/>
        </w:rPr>
        <w:t>できるよう</w:t>
      </w:r>
      <w:r w:rsidRPr="0086513D">
        <w:rPr>
          <w:rFonts w:asciiTheme="majorEastAsia" w:eastAsiaTheme="majorEastAsia" w:hAnsiTheme="majorEastAsia" w:hint="eastAsia"/>
          <w:sz w:val="24"/>
          <w:szCs w:val="24"/>
        </w:rPr>
        <w:t>、下請事業者に対して、適正なコスト負担を伴わない短納期発注</w:t>
      </w:r>
      <w:r w:rsidR="00340BC1" w:rsidRPr="0086513D">
        <w:rPr>
          <w:rFonts w:asciiTheme="majorEastAsia" w:eastAsiaTheme="majorEastAsia" w:hAnsiTheme="majorEastAsia" w:hint="eastAsia"/>
          <w:sz w:val="24"/>
          <w:szCs w:val="24"/>
        </w:rPr>
        <w:t>や</w:t>
      </w:r>
      <w:r w:rsidR="0083416D" w:rsidRPr="0086513D">
        <w:rPr>
          <w:rFonts w:asciiTheme="majorEastAsia" w:eastAsiaTheme="majorEastAsia" w:hAnsiTheme="majorEastAsia" w:hint="eastAsia"/>
          <w:sz w:val="24"/>
          <w:szCs w:val="24"/>
        </w:rPr>
        <w:t>急な仕様変更</w:t>
      </w:r>
      <w:r w:rsidR="00F861F1" w:rsidRPr="0086513D">
        <w:rPr>
          <w:rFonts w:asciiTheme="majorEastAsia" w:eastAsiaTheme="majorEastAsia" w:hAnsiTheme="majorEastAsia" w:hint="eastAsia"/>
          <w:sz w:val="24"/>
          <w:szCs w:val="24"/>
        </w:rPr>
        <w:t>を行いません</w:t>
      </w:r>
      <w:r w:rsidR="00340BC1" w:rsidRPr="0086513D">
        <w:rPr>
          <w:rFonts w:asciiTheme="majorEastAsia" w:eastAsiaTheme="majorEastAsia" w:hAnsiTheme="majorEastAsia" w:hint="eastAsia"/>
          <w:sz w:val="24"/>
          <w:szCs w:val="24"/>
        </w:rPr>
        <w:t>。</w:t>
      </w:r>
      <w:r w:rsidR="00B7624B" w:rsidRPr="0086513D">
        <w:rPr>
          <w:rFonts w:asciiTheme="majorEastAsia" w:eastAsiaTheme="majorEastAsia" w:hAnsiTheme="majorEastAsia" w:hint="eastAsia"/>
          <w:sz w:val="24"/>
          <w:szCs w:val="24"/>
        </w:rPr>
        <w:t>災害時等においては、下請事業者に取引上一方的な負担を押し付けないように、また、事業再開時等には、できる限り取引関係の継続等に配慮します。</w:t>
      </w:r>
    </w:p>
    <w:p w14:paraId="7027128F" w14:textId="77777777" w:rsidR="001416A8" w:rsidRPr="0086513D" w:rsidRDefault="001416A8" w:rsidP="00AB4EE9">
      <w:pPr>
        <w:widowControl/>
        <w:spacing w:line="200" w:lineRule="exact"/>
        <w:jc w:val="left"/>
        <w:rPr>
          <w:rFonts w:asciiTheme="majorEastAsia" w:eastAsiaTheme="majorEastAsia" w:hAnsiTheme="majorEastAsia"/>
          <w:sz w:val="24"/>
          <w:szCs w:val="24"/>
        </w:rPr>
      </w:pPr>
    </w:p>
    <w:p w14:paraId="25FFE340" w14:textId="5FB49C55" w:rsidR="001416A8" w:rsidRPr="0086513D" w:rsidRDefault="00B7624B" w:rsidP="007D6814">
      <w:pPr>
        <w:widowControl/>
        <w:jc w:val="left"/>
        <w:rPr>
          <w:rFonts w:asciiTheme="majorEastAsia" w:eastAsiaTheme="majorEastAsia" w:hAnsiTheme="majorEastAsia"/>
          <w:b/>
          <w:sz w:val="24"/>
          <w:szCs w:val="24"/>
        </w:rPr>
      </w:pPr>
      <w:r w:rsidRPr="0086513D">
        <w:rPr>
          <w:rFonts w:asciiTheme="majorEastAsia" w:eastAsiaTheme="majorEastAsia" w:hAnsiTheme="majorEastAsia" w:hint="eastAsia"/>
          <w:b/>
          <w:sz w:val="24"/>
          <w:szCs w:val="24"/>
        </w:rPr>
        <w:t>３．</w:t>
      </w:r>
      <w:r w:rsidR="001925C3" w:rsidRPr="0086513D">
        <w:rPr>
          <w:rFonts w:asciiTheme="majorEastAsia" w:eastAsiaTheme="majorEastAsia" w:hAnsiTheme="majorEastAsia" w:hint="eastAsia"/>
          <w:b/>
          <w:sz w:val="24"/>
          <w:szCs w:val="24"/>
        </w:rPr>
        <w:t>その他（任意記載）</w:t>
      </w:r>
    </w:p>
    <w:p w14:paraId="44F36B45" w14:textId="09A42A83" w:rsidR="009D6840" w:rsidRPr="0086513D" w:rsidRDefault="001925C3" w:rsidP="33015EAD">
      <w:pPr>
        <w:widowControl/>
        <w:ind w:left="706" w:hangingChars="300" w:hanging="706"/>
        <w:jc w:val="left"/>
        <w:rPr>
          <w:rFonts w:asciiTheme="majorEastAsia" w:eastAsiaTheme="majorEastAsia" w:hAnsiTheme="majorEastAsia"/>
          <w:sz w:val="24"/>
          <w:szCs w:val="24"/>
        </w:rPr>
      </w:pPr>
      <w:r w:rsidRPr="0086513D">
        <w:rPr>
          <w:rFonts w:asciiTheme="majorEastAsia" w:eastAsiaTheme="majorEastAsia" w:hAnsiTheme="majorEastAsia"/>
          <w:sz w:val="24"/>
          <w:szCs w:val="24"/>
        </w:rPr>
        <w:t>（例）</w:t>
      </w:r>
      <w:r w:rsidR="007F7A01" w:rsidRPr="0086513D">
        <w:rPr>
          <w:rFonts w:asciiTheme="majorEastAsia" w:eastAsiaTheme="majorEastAsia" w:hAnsiTheme="majorEastAsia"/>
          <w:sz w:val="24"/>
          <w:szCs w:val="24"/>
        </w:rPr>
        <w:t>取引先満足度調査の実施</w:t>
      </w:r>
      <w:r w:rsidR="005331EA" w:rsidRPr="0086513D">
        <w:rPr>
          <w:rFonts w:asciiTheme="majorEastAsia" w:eastAsiaTheme="majorEastAsia" w:hAnsiTheme="majorEastAsia"/>
          <w:sz w:val="24"/>
          <w:szCs w:val="24"/>
        </w:rPr>
        <w:t>、事業活動を通じて得られた利益や</w:t>
      </w:r>
      <w:r w:rsidR="007F7A01" w:rsidRPr="0086513D">
        <w:rPr>
          <w:rFonts w:asciiTheme="majorEastAsia" w:eastAsiaTheme="majorEastAsia" w:hAnsiTheme="majorEastAsia"/>
          <w:sz w:val="24"/>
          <w:szCs w:val="24"/>
        </w:rPr>
        <w:t>コストダウン等の成果配分を取引先との間で‟50/50（ﾌｨﾌﾃｨ・ﾌｨﾌﾃｨ）“とする</w:t>
      </w:r>
      <w:r w:rsidR="001868E6" w:rsidRPr="0086513D">
        <w:rPr>
          <w:rFonts w:asciiTheme="majorEastAsia" w:eastAsiaTheme="majorEastAsia" w:hAnsiTheme="majorEastAsia"/>
          <w:sz w:val="24"/>
          <w:szCs w:val="24"/>
        </w:rPr>
        <w:t>、「ホワイト物流」に関する</w:t>
      </w:r>
      <w:r w:rsidR="007720C5" w:rsidRPr="0086513D">
        <w:rPr>
          <w:rFonts w:asciiTheme="majorEastAsia" w:eastAsiaTheme="majorEastAsia" w:hAnsiTheme="majorEastAsia"/>
          <w:sz w:val="24"/>
          <w:szCs w:val="24"/>
        </w:rPr>
        <w:t>「</w:t>
      </w:r>
      <w:r w:rsidR="001868E6" w:rsidRPr="0086513D">
        <w:rPr>
          <w:rFonts w:asciiTheme="majorEastAsia" w:eastAsiaTheme="majorEastAsia" w:hAnsiTheme="majorEastAsia"/>
          <w:sz w:val="24"/>
          <w:szCs w:val="24"/>
        </w:rPr>
        <w:t>自主行動宣言</w:t>
      </w:r>
      <w:r w:rsidR="007720C5" w:rsidRPr="0086513D">
        <w:rPr>
          <w:rFonts w:asciiTheme="majorEastAsia" w:eastAsiaTheme="majorEastAsia" w:hAnsiTheme="majorEastAsia"/>
          <w:sz w:val="24"/>
          <w:szCs w:val="24"/>
        </w:rPr>
        <w:t>」</w:t>
      </w:r>
      <w:r w:rsidR="001868E6" w:rsidRPr="0086513D">
        <w:rPr>
          <w:rFonts w:asciiTheme="majorEastAsia" w:eastAsiaTheme="majorEastAsia" w:hAnsiTheme="majorEastAsia"/>
          <w:sz w:val="24"/>
          <w:szCs w:val="24"/>
        </w:rPr>
        <w:t>を表明済み</w:t>
      </w:r>
      <w:r w:rsidR="005331EA" w:rsidRPr="0086513D">
        <w:rPr>
          <w:rFonts w:asciiTheme="majorEastAsia" w:eastAsiaTheme="majorEastAsia" w:hAnsiTheme="majorEastAsia"/>
          <w:sz w:val="24"/>
          <w:szCs w:val="24"/>
        </w:rPr>
        <w:t xml:space="preserve"> 等</w:t>
      </w:r>
    </w:p>
    <w:p w14:paraId="2580A842" w14:textId="46CDA799" w:rsidR="009D6840" w:rsidRPr="0086513D" w:rsidRDefault="4F0D15D1" w:rsidP="224231F8">
      <w:pPr>
        <w:widowControl/>
        <w:ind w:left="706" w:hangingChars="300" w:hanging="706"/>
        <w:jc w:val="left"/>
        <w:rPr>
          <w:rFonts w:asciiTheme="majorEastAsia" w:eastAsiaTheme="majorEastAsia" w:hAnsiTheme="majorEastAsia"/>
          <w:sz w:val="24"/>
          <w:szCs w:val="24"/>
        </w:rPr>
      </w:pPr>
      <w:r w:rsidRPr="0086513D">
        <w:rPr>
          <w:rFonts w:asciiTheme="majorEastAsia" w:eastAsiaTheme="majorEastAsia" w:hAnsiTheme="majorEastAsia"/>
          <w:sz w:val="24"/>
          <w:szCs w:val="24"/>
        </w:rPr>
        <w:t xml:space="preserve">　　</w:t>
      </w:r>
      <w:r w:rsidR="00F66C57" w:rsidRPr="0086513D">
        <w:rPr>
          <w:rFonts w:asciiTheme="minorEastAsia" w:hAnsiTheme="minorEastAsia"/>
          <w:sz w:val="24"/>
          <w:szCs w:val="24"/>
        </w:rPr>
        <w:t>（注）「ホワイト物流」について記載する場合は、「ホワイト物流」</w:t>
      </w:r>
      <w:r w:rsidR="313B825A" w:rsidRPr="0086513D">
        <w:rPr>
          <w:rFonts w:asciiTheme="minorEastAsia" w:hAnsiTheme="minorEastAsia"/>
          <w:sz w:val="24"/>
          <w:szCs w:val="24"/>
        </w:rPr>
        <w:t>に関する「自主行動宣言」</w:t>
      </w:r>
      <w:r w:rsidR="00F66C57" w:rsidRPr="0086513D">
        <w:rPr>
          <w:rFonts w:asciiTheme="minorEastAsia" w:hAnsiTheme="minorEastAsia"/>
          <w:sz w:val="24"/>
          <w:szCs w:val="24"/>
        </w:rPr>
        <w:t>を</w:t>
      </w:r>
      <w:r w:rsidR="001A411F" w:rsidRPr="0086513D">
        <w:rPr>
          <w:rFonts w:asciiTheme="minorEastAsia" w:hAnsiTheme="minorEastAsia" w:hint="eastAsia"/>
          <w:sz w:val="24"/>
          <w:szCs w:val="24"/>
        </w:rPr>
        <w:t>表明</w:t>
      </w:r>
      <w:r w:rsidR="00F66C57" w:rsidRPr="0086513D">
        <w:rPr>
          <w:rFonts w:asciiTheme="minorEastAsia" w:hAnsiTheme="minorEastAsia"/>
          <w:sz w:val="24"/>
          <w:szCs w:val="24"/>
        </w:rPr>
        <w:t>し</w:t>
      </w:r>
      <w:r w:rsidR="00D24FB6" w:rsidRPr="0086513D">
        <w:rPr>
          <w:rFonts w:asciiTheme="minorEastAsia" w:hAnsiTheme="minorEastAsia" w:hint="eastAsia"/>
          <w:sz w:val="24"/>
          <w:szCs w:val="24"/>
        </w:rPr>
        <w:t>、「ホワイト物流」推進運動のホームページに掲載され</w:t>
      </w:r>
      <w:r w:rsidR="00F66C57" w:rsidRPr="0086513D">
        <w:rPr>
          <w:rFonts w:asciiTheme="minorEastAsia" w:hAnsiTheme="minorEastAsia"/>
          <w:sz w:val="24"/>
          <w:szCs w:val="24"/>
        </w:rPr>
        <w:t>ている</w:t>
      </w:r>
      <w:r w:rsidR="001925C3" w:rsidRPr="0086513D">
        <w:rPr>
          <w:rFonts w:asciiTheme="minorEastAsia" w:hAnsiTheme="minorEastAsia"/>
          <w:sz w:val="24"/>
          <w:szCs w:val="24"/>
        </w:rPr>
        <w:t>必要</w:t>
      </w:r>
      <w:r w:rsidR="00F66C57" w:rsidRPr="0086513D">
        <w:rPr>
          <w:rFonts w:asciiTheme="minorEastAsia" w:hAnsiTheme="minorEastAsia"/>
          <w:sz w:val="24"/>
          <w:szCs w:val="24"/>
        </w:rPr>
        <w:t>があります。</w:t>
      </w:r>
    </w:p>
    <w:p w14:paraId="7B6376CF" w14:textId="69509E71" w:rsidR="00EF5208" w:rsidRPr="0086513D" w:rsidRDefault="008C7B5E" w:rsidP="00EF5208">
      <w:pPr>
        <w:widowControl/>
        <w:ind w:left="706" w:hangingChars="300" w:hanging="706"/>
        <w:jc w:val="left"/>
        <w:rPr>
          <w:rFonts w:asciiTheme="majorEastAsia" w:eastAsiaTheme="majorEastAsia" w:hAnsiTheme="majorEastAsia"/>
          <w:sz w:val="24"/>
          <w:szCs w:val="24"/>
        </w:rPr>
      </w:pPr>
      <w:r w:rsidRPr="0086513D">
        <w:rPr>
          <w:rFonts w:asciiTheme="majorEastAsia" w:eastAsiaTheme="majorEastAsia" w:hAnsiTheme="majorEastAsia" w:hint="eastAsia"/>
          <w:sz w:val="24"/>
          <w:szCs w:val="24"/>
        </w:rPr>
        <w:t>（例）約束手形の利用の廃止に向けて、大企業間取引も含め、現金払いや電子記録債権への移行に取り組みます。</w:t>
      </w:r>
    </w:p>
    <w:p w14:paraId="2A3ADF97" w14:textId="77777777" w:rsidR="0030704F" w:rsidRPr="0086513D" w:rsidRDefault="0030704F" w:rsidP="007F7A01">
      <w:pPr>
        <w:widowControl/>
        <w:jc w:val="right"/>
        <w:rPr>
          <w:rFonts w:asciiTheme="majorEastAsia" w:eastAsiaTheme="majorEastAsia" w:hAnsiTheme="majorEastAsia"/>
          <w:sz w:val="24"/>
          <w:szCs w:val="24"/>
        </w:rPr>
      </w:pPr>
      <w:r w:rsidRPr="0086513D">
        <w:rPr>
          <w:rFonts w:asciiTheme="majorEastAsia" w:eastAsiaTheme="majorEastAsia" w:hAnsiTheme="majorEastAsia" w:hint="eastAsia"/>
          <w:sz w:val="24"/>
          <w:szCs w:val="24"/>
        </w:rPr>
        <w:t>○年○月○日</w:t>
      </w:r>
    </w:p>
    <w:p w14:paraId="381788F6" w14:textId="77777777" w:rsidR="0030704F" w:rsidRPr="0086513D" w:rsidRDefault="007F7A01" w:rsidP="0080263F">
      <w:pPr>
        <w:widowControl/>
        <w:jc w:val="left"/>
        <w:rPr>
          <w:rFonts w:asciiTheme="majorEastAsia" w:eastAsiaTheme="majorEastAsia" w:hAnsiTheme="majorEastAsia"/>
          <w:sz w:val="24"/>
          <w:szCs w:val="24"/>
        </w:rPr>
      </w:pPr>
      <w:r w:rsidRPr="0086513D">
        <w:rPr>
          <w:rFonts w:asciiTheme="majorEastAsia" w:eastAsiaTheme="majorEastAsia" w:hAnsiTheme="majorEastAsia" w:hint="eastAsia"/>
          <w:sz w:val="24"/>
          <w:szCs w:val="24"/>
        </w:rPr>
        <w:t xml:space="preserve">　　　　　　</w:t>
      </w:r>
      <w:r w:rsidRPr="0086513D">
        <w:rPr>
          <w:rFonts w:asciiTheme="majorEastAsia" w:eastAsiaTheme="majorEastAsia" w:hAnsiTheme="majorEastAsia" w:hint="eastAsia"/>
          <w:sz w:val="24"/>
          <w:szCs w:val="24"/>
          <w:u w:val="thick"/>
        </w:rPr>
        <w:t xml:space="preserve">　　　　　　　　　　　　</w:t>
      </w:r>
      <w:r w:rsidRPr="0086513D">
        <w:rPr>
          <w:rFonts w:asciiTheme="majorEastAsia" w:eastAsiaTheme="majorEastAsia" w:hAnsiTheme="majorEastAsia" w:hint="eastAsia"/>
          <w:sz w:val="24"/>
          <w:szCs w:val="24"/>
        </w:rPr>
        <w:t xml:space="preserve">　　</w:t>
      </w:r>
      <w:r w:rsidRPr="0086513D">
        <w:rPr>
          <w:rFonts w:asciiTheme="majorEastAsia" w:eastAsiaTheme="majorEastAsia" w:hAnsiTheme="majorEastAsia" w:hint="eastAsia"/>
          <w:sz w:val="24"/>
          <w:szCs w:val="24"/>
          <w:u w:val="thick"/>
        </w:rPr>
        <w:t xml:space="preserve">　　　　　　　　　　　　　　　　　</w:t>
      </w:r>
      <w:r w:rsidRPr="0086513D">
        <w:rPr>
          <w:rFonts w:asciiTheme="majorEastAsia" w:eastAsiaTheme="majorEastAsia" w:hAnsiTheme="majorEastAsia" w:hint="eastAsia"/>
          <w:sz w:val="24"/>
          <w:szCs w:val="24"/>
        </w:rPr>
        <w:t xml:space="preserve">　　　　　　　　　　　　　　　　　　</w:t>
      </w:r>
    </w:p>
    <w:p w14:paraId="79EE1C0E" w14:textId="77777777" w:rsidR="0030704F" w:rsidRPr="0086513D" w:rsidRDefault="0030704F" w:rsidP="007F7A01">
      <w:pPr>
        <w:widowControl/>
        <w:ind w:firstLineChars="900" w:firstLine="2117"/>
        <w:jc w:val="left"/>
        <w:rPr>
          <w:rFonts w:asciiTheme="majorEastAsia" w:eastAsiaTheme="majorEastAsia" w:hAnsiTheme="majorEastAsia"/>
          <w:sz w:val="24"/>
          <w:szCs w:val="24"/>
        </w:rPr>
      </w:pPr>
      <w:r w:rsidRPr="0086513D">
        <w:rPr>
          <w:rFonts w:asciiTheme="majorEastAsia" w:eastAsiaTheme="majorEastAsia" w:hAnsiTheme="majorEastAsia" w:hint="eastAsia"/>
          <w:sz w:val="24"/>
          <w:szCs w:val="24"/>
        </w:rPr>
        <w:t>企</w:t>
      </w:r>
      <w:r w:rsidR="007F7A01" w:rsidRPr="0086513D">
        <w:rPr>
          <w:rFonts w:asciiTheme="majorEastAsia" w:eastAsiaTheme="majorEastAsia" w:hAnsiTheme="majorEastAsia" w:hint="eastAsia"/>
          <w:sz w:val="24"/>
          <w:szCs w:val="24"/>
        </w:rPr>
        <w:t xml:space="preserve">　</w:t>
      </w:r>
      <w:r w:rsidRPr="0086513D">
        <w:rPr>
          <w:rFonts w:asciiTheme="majorEastAsia" w:eastAsiaTheme="majorEastAsia" w:hAnsiTheme="majorEastAsia" w:hint="eastAsia"/>
          <w:sz w:val="24"/>
          <w:szCs w:val="24"/>
        </w:rPr>
        <w:t>業</w:t>
      </w:r>
      <w:r w:rsidR="007F7A01" w:rsidRPr="0086513D">
        <w:rPr>
          <w:rFonts w:asciiTheme="majorEastAsia" w:eastAsiaTheme="majorEastAsia" w:hAnsiTheme="majorEastAsia" w:hint="eastAsia"/>
          <w:sz w:val="24"/>
          <w:szCs w:val="24"/>
        </w:rPr>
        <w:t xml:space="preserve">　</w:t>
      </w:r>
      <w:r w:rsidRPr="0086513D">
        <w:rPr>
          <w:rFonts w:asciiTheme="majorEastAsia" w:eastAsiaTheme="majorEastAsia" w:hAnsiTheme="majorEastAsia" w:hint="eastAsia"/>
          <w:sz w:val="24"/>
          <w:szCs w:val="24"/>
        </w:rPr>
        <w:t xml:space="preserve">名　　</w:t>
      </w:r>
      <w:r w:rsidR="007F7A01" w:rsidRPr="0086513D">
        <w:rPr>
          <w:rFonts w:asciiTheme="majorEastAsia" w:eastAsiaTheme="majorEastAsia" w:hAnsiTheme="majorEastAsia" w:hint="eastAsia"/>
          <w:sz w:val="24"/>
          <w:szCs w:val="24"/>
        </w:rPr>
        <w:t xml:space="preserve">　　　　　役職・</w:t>
      </w:r>
      <w:r w:rsidRPr="0086513D">
        <w:rPr>
          <w:rFonts w:asciiTheme="majorEastAsia" w:eastAsiaTheme="majorEastAsia" w:hAnsiTheme="majorEastAsia" w:hint="eastAsia"/>
          <w:sz w:val="24"/>
          <w:szCs w:val="24"/>
        </w:rPr>
        <w:t>氏名（代表権を有する者）</w:t>
      </w:r>
    </w:p>
    <w:p w14:paraId="18D2CF15" w14:textId="70CB54AB" w:rsidR="001925C3" w:rsidRPr="0086513D" w:rsidRDefault="001925C3" w:rsidP="009E4C3F">
      <w:pPr>
        <w:widowControl/>
        <w:spacing w:line="300" w:lineRule="exact"/>
        <w:jc w:val="left"/>
        <w:rPr>
          <w:rFonts w:asciiTheme="majorEastAsia" w:eastAsiaTheme="majorEastAsia" w:hAnsiTheme="majorEastAsia"/>
          <w:szCs w:val="21"/>
        </w:rPr>
      </w:pPr>
      <w:r w:rsidRPr="0086513D">
        <w:rPr>
          <w:rFonts w:asciiTheme="majorEastAsia" w:eastAsiaTheme="majorEastAsia" w:hAnsiTheme="majorEastAsia" w:hint="eastAsia"/>
          <w:szCs w:val="21"/>
        </w:rPr>
        <w:t>（備考）</w:t>
      </w:r>
    </w:p>
    <w:p w14:paraId="6A5F171E" w14:textId="77777777" w:rsidR="001925C3" w:rsidRPr="0086513D" w:rsidRDefault="001925C3" w:rsidP="009E4C3F">
      <w:pPr>
        <w:widowControl/>
        <w:tabs>
          <w:tab w:val="left" w:pos="284"/>
        </w:tabs>
        <w:spacing w:line="300" w:lineRule="exact"/>
        <w:ind w:left="363" w:hangingChars="177" w:hanging="363"/>
        <w:jc w:val="left"/>
        <w:rPr>
          <w:rFonts w:asciiTheme="majorEastAsia" w:eastAsiaTheme="majorEastAsia" w:hAnsiTheme="majorEastAsia"/>
          <w:szCs w:val="21"/>
        </w:rPr>
      </w:pPr>
      <w:r w:rsidRPr="0086513D">
        <w:rPr>
          <w:rFonts w:asciiTheme="majorEastAsia" w:eastAsiaTheme="majorEastAsia" w:hAnsiTheme="majorEastAsia" w:hint="eastAsia"/>
          <w:szCs w:val="21"/>
        </w:rPr>
        <w:t xml:space="preserve">　・本宣言は、（公財）全国中小企業振興機関協会が運営するポータルサイトに掲載されます。</w:t>
      </w:r>
    </w:p>
    <w:p w14:paraId="5D06C678" w14:textId="56AB7F96" w:rsidR="001925C3" w:rsidRPr="0086513D" w:rsidRDefault="00E76A36" w:rsidP="00C13C24">
      <w:pPr>
        <w:widowControl/>
        <w:spacing w:line="300" w:lineRule="exact"/>
        <w:ind w:left="415" w:hangingChars="202" w:hanging="415"/>
        <w:jc w:val="left"/>
        <w:rPr>
          <w:rFonts w:asciiTheme="majorEastAsia" w:eastAsiaTheme="majorEastAsia" w:hAnsiTheme="majorEastAsia"/>
          <w:szCs w:val="21"/>
        </w:rPr>
      </w:pPr>
      <w:r w:rsidRPr="0086513D">
        <w:rPr>
          <w:rFonts w:asciiTheme="majorEastAsia" w:eastAsiaTheme="majorEastAsia" w:hAnsiTheme="majorEastAsia" w:hint="eastAsia"/>
          <w:szCs w:val="21"/>
        </w:rPr>
        <w:t xml:space="preserve">　・主務大臣から「振興基準」に基づき</w:t>
      </w:r>
      <w:r w:rsidR="001925C3" w:rsidRPr="0086513D">
        <w:rPr>
          <w:rFonts w:asciiTheme="majorEastAsia" w:eastAsiaTheme="majorEastAsia" w:hAnsiTheme="majorEastAsia" w:hint="eastAsia"/>
          <w:szCs w:val="21"/>
        </w:rPr>
        <w:t>指導又は助言が行われた場合</w:t>
      </w:r>
      <w:r w:rsidR="005B1A2D" w:rsidRPr="0086513D">
        <w:rPr>
          <w:rFonts w:asciiTheme="majorEastAsia" w:eastAsiaTheme="majorEastAsia" w:hAnsiTheme="majorEastAsia" w:hint="eastAsia"/>
          <w:szCs w:val="21"/>
        </w:rPr>
        <w:t>など</w:t>
      </w:r>
      <w:r w:rsidR="00885F4E" w:rsidRPr="0086513D">
        <w:rPr>
          <w:rFonts w:asciiTheme="majorEastAsia" w:eastAsiaTheme="majorEastAsia" w:hAnsiTheme="majorEastAsia"/>
          <w:szCs w:val="21"/>
        </w:rPr>
        <w:t>、</w:t>
      </w:r>
      <w:r w:rsidR="00885F4E" w:rsidRPr="0086513D">
        <w:rPr>
          <w:rFonts w:asciiTheme="majorEastAsia" w:eastAsiaTheme="majorEastAsia" w:hAnsiTheme="majorEastAsia" w:hint="eastAsia"/>
          <w:szCs w:val="21"/>
        </w:rPr>
        <w:t>本</w:t>
      </w:r>
      <w:r w:rsidR="00885F4E" w:rsidRPr="0086513D">
        <w:rPr>
          <w:rFonts w:asciiTheme="majorEastAsia" w:eastAsiaTheme="majorEastAsia" w:hAnsiTheme="majorEastAsia"/>
          <w:szCs w:val="21"/>
        </w:rPr>
        <w:t>宣言</w:t>
      </w:r>
      <w:r w:rsidR="00885F4E" w:rsidRPr="0086513D">
        <w:rPr>
          <w:rFonts w:asciiTheme="majorEastAsia" w:eastAsiaTheme="majorEastAsia" w:hAnsiTheme="majorEastAsia" w:hint="eastAsia"/>
          <w:szCs w:val="21"/>
        </w:rPr>
        <w:t>が</w:t>
      </w:r>
      <w:r w:rsidR="00885F4E" w:rsidRPr="0086513D">
        <w:rPr>
          <w:rFonts w:asciiTheme="majorEastAsia" w:eastAsiaTheme="majorEastAsia" w:hAnsiTheme="majorEastAsia"/>
          <w:szCs w:val="21"/>
        </w:rPr>
        <w:t>履行されていないと認められる場合</w:t>
      </w:r>
      <w:r w:rsidR="000549E8" w:rsidRPr="0086513D">
        <w:rPr>
          <w:rFonts w:asciiTheme="majorEastAsia" w:eastAsiaTheme="majorEastAsia" w:hAnsiTheme="majorEastAsia" w:hint="eastAsia"/>
          <w:szCs w:val="21"/>
        </w:rPr>
        <w:t>に</w:t>
      </w:r>
      <w:r w:rsidR="00885F4E" w:rsidRPr="0086513D">
        <w:rPr>
          <w:rFonts w:asciiTheme="majorEastAsia" w:eastAsiaTheme="majorEastAsia" w:hAnsiTheme="majorEastAsia"/>
          <w:szCs w:val="21"/>
        </w:rPr>
        <w:t>は</w:t>
      </w:r>
      <w:r w:rsidR="001925C3" w:rsidRPr="0086513D">
        <w:rPr>
          <w:rFonts w:asciiTheme="majorEastAsia" w:eastAsiaTheme="majorEastAsia" w:hAnsiTheme="majorEastAsia" w:hint="eastAsia"/>
          <w:szCs w:val="21"/>
        </w:rPr>
        <w:t>、本宣言の掲載が取り</w:t>
      </w:r>
      <w:r w:rsidR="005B1A2D" w:rsidRPr="0086513D">
        <w:rPr>
          <w:rFonts w:asciiTheme="majorEastAsia" w:eastAsiaTheme="majorEastAsia" w:hAnsiTheme="majorEastAsia" w:hint="eastAsia"/>
          <w:szCs w:val="21"/>
        </w:rPr>
        <w:t>やめ</w:t>
      </w:r>
      <w:r w:rsidR="005B1A2D" w:rsidRPr="0086513D">
        <w:rPr>
          <w:rFonts w:asciiTheme="majorEastAsia" w:eastAsiaTheme="majorEastAsia" w:hAnsiTheme="majorEastAsia"/>
          <w:szCs w:val="21"/>
        </w:rPr>
        <w:t>になる</w:t>
      </w:r>
      <w:r w:rsidR="001925C3" w:rsidRPr="0086513D">
        <w:rPr>
          <w:rFonts w:asciiTheme="majorEastAsia" w:eastAsiaTheme="majorEastAsia" w:hAnsiTheme="majorEastAsia" w:hint="eastAsia"/>
          <w:szCs w:val="21"/>
        </w:rPr>
        <w:t>ことがあります。</w:t>
      </w:r>
    </w:p>
    <w:sectPr w:rsidR="001925C3" w:rsidRPr="0086513D" w:rsidSect="007E7DED">
      <w:footerReference w:type="default" r:id="rId8"/>
      <w:footerReference w:type="first" r:id="rId9"/>
      <w:pgSz w:w="11906" w:h="16838" w:code="9"/>
      <w:pgMar w:top="720" w:right="720" w:bottom="720" w:left="720" w:header="851" w:footer="992" w:gutter="0"/>
      <w:cols w:space="425"/>
      <w:titlePg/>
      <w:docGrid w:type="linesAndChars" w:linePitch="360" w:charSpace="-9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02367" w14:textId="77777777" w:rsidR="00000D11" w:rsidRDefault="00000D11" w:rsidP="003C0825">
      <w:r>
        <w:separator/>
      </w:r>
    </w:p>
  </w:endnote>
  <w:endnote w:type="continuationSeparator" w:id="0">
    <w:p w14:paraId="593C61EB" w14:textId="77777777" w:rsidR="00000D11" w:rsidRDefault="00000D11" w:rsidP="003C0825">
      <w:r>
        <w:continuationSeparator/>
      </w:r>
    </w:p>
  </w:endnote>
  <w:endnote w:type="continuationNotice" w:id="1">
    <w:p w14:paraId="244F3A2D" w14:textId="77777777" w:rsidR="00000D11" w:rsidRDefault="00000D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4972356"/>
      <w:docPartObj>
        <w:docPartGallery w:val="Page Numbers (Bottom of Page)"/>
        <w:docPartUnique/>
      </w:docPartObj>
    </w:sdtPr>
    <w:sdtEndPr/>
    <w:sdtContent>
      <w:p w14:paraId="63A451AA" w14:textId="79658B1E" w:rsidR="00D533BC" w:rsidRDefault="007F0DD1" w:rsidP="0006470E">
        <w:pPr>
          <w:pStyle w:val="a5"/>
          <w:jc w:val="center"/>
        </w:pPr>
        <w:r>
          <w:fldChar w:fldCharType="begin"/>
        </w:r>
        <w:r>
          <w:instrText>PAGE   \* MERGEFORMAT</w:instrText>
        </w:r>
        <w:r>
          <w:fldChar w:fldCharType="separate"/>
        </w:r>
        <w:r w:rsidR="00E440F9" w:rsidRPr="00E440F9">
          <w:rPr>
            <w:noProof/>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4121873"/>
      <w:docPartObj>
        <w:docPartGallery w:val="Page Numbers (Bottom of Page)"/>
        <w:docPartUnique/>
      </w:docPartObj>
    </w:sdtPr>
    <w:sdtEndPr/>
    <w:sdtContent>
      <w:p w14:paraId="4873554D" w14:textId="7C066963" w:rsidR="007F0DD1" w:rsidRDefault="007F0DD1">
        <w:pPr>
          <w:pStyle w:val="a5"/>
          <w:jc w:val="center"/>
        </w:pPr>
        <w:r>
          <w:fldChar w:fldCharType="begin"/>
        </w:r>
        <w:r>
          <w:instrText>PAGE   \* MERGEFORMAT</w:instrText>
        </w:r>
        <w:r>
          <w:fldChar w:fldCharType="separate"/>
        </w:r>
        <w:r w:rsidR="00E440F9" w:rsidRPr="00E440F9">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17CE7" w14:textId="77777777" w:rsidR="00000D11" w:rsidRDefault="00000D11" w:rsidP="003C0825">
      <w:r>
        <w:separator/>
      </w:r>
    </w:p>
  </w:footnote>
  <w:footnote w:type="continuationSeparator" w:id="0">
    <w:p w14:paraId="3AC2900C" w14:textId="77777777" w:rsidR="00000D11" w:rsidRDefault="00000D11" w:rsidP="003C0825">
      <w:r>
        <w:continuationSeparator/>
      </w:r>
    </w:p>
  </w:footnote>
  <w:footnote w:type="continuationNotice" w:id="1">
    <w:p w14:paraId="532953AE" w14:textId="77777777" w:rsidR="00000D11" w:rsidRDefault="00000D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B0638"/>
    <w:multiLevelType w:val="hybridMultilevel"/>
    <w:tmpl w:val="840AE1EE"/>
    <w:lvl w:ilvl="0" w:tplc="E4426034">
      <w:start w:val="1"/>
      <w:numFmt w:val="lowerLetter"/>
      <w:lvlText w:val="%1."/>
      <w:lvlJc w:val="left"/>
      <w:pPr>
        <w:ind w:left="89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6460F8"/>
    <w:multiLevelType w:val="hybridMultilevel"/>
    <w:tmpl w:val="D8EC585E"/>
    <w:lvl w:ilvl="0" w:tplc="FDD218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F85A67"/>
    <w:multiLevelType w:val="hybridMultilevel"/>
    <w:tmpl w:val="D9529BCC"/>
    <w:lvl w:ilvl="0" w:tplc="8E26ACE8">
      <w:start w:val="1"/>
      <w:numFmt w:val="decimalEnclosedCircle"/>
      <w:lvlText w:val="%1"/>
      <w:lvlJc w:val="left"/>
      <w:pPr>
        <w:ind w:left="596" w:hanging="360"/>
      </w:pPr>
      <w:rPr>
        <w:rFonts w:hint="default"/>
      </w:rPr>
    </w:lvl>
    <w:lvl w:ilvl="1" w:tplc="04090017" w:tentative="1">
      <w:start w:val="1"/>
      <w:numFmt w:val="aiueoFullWidth"/>
      <w:lvlText w:val="(%2)"/>
      <w:lvlJc w:val="left"/>
      <w:pPr>
        <w:ind w:left="1116" w:hanging="440"/>
      </w:pPr>
    </w:lvl>
    <w:lvl w:ilvl="2" w:tplc="04090011" w:tentative="1">
      <w:start w:val="1"/>
      <w:numFmt w:val="decimalEnclosedCircle"/>
      <w:lvlText w:val="%3"/>
      <w:lvlJc w:val="left"/>
      <w:pPr>
        <w:ind w:left="1556" w:hanging="440"/>
      </w:pPr>
    </w:lvl>
    <w:lvl w:ilvl="3" w:tplc="0409000F" w:tentative="1">
      <w:start w:val="1"/>
      <w:numFmt w:val="decimal"/>
      <w:lvlText w:val="%4."/>
      <w:lvlJc w:val="left"/>
      <w:pPr>
        <w:ind w:left="1996" w:hanging="440"/>
      </w:pPr>
    </w:lvl>
    <w:lvl w:ilvl="4" w:tplc="04090017" w:tentative="1">
      <w:start w:val="1"/>
      <w:numFmt w:val="aiueoFullWidth"/>
      <w:lvlText w:val="(%5)"/>
      <w:lvlJc w:val="left"/>
      <w:pPr>
        <w:ind w:left="2436" w:hanging="440"/>
      </w:pPr>
    </w:lvl>
    <w:lvl w:ilvl="5" w:tplc="04090011" w:tentative="1">
      <w:start w:val="1"/>
      <w:numFmt w:val="decimalEnclosedCircle"/>
      <w:lvlText w:val="%6"/>
      <w:lvlJc w:val="left"/>
      <w:pPr>
        <w:ind w:left="2876" w:hanging="440"/>
      </w:pPr>
    </w:lvl>
    <w:lvl w:ilvl="6" w:tplc="0409000F" w:tentative="1">
      <w:start w:val="1"/>
      <w:numFmt w:val="decimal"/>
      <w:lvlText w:val="%7."/>
      <w:lvlJc w:val="left"/>
      <w:pPr>
        <w:ind w:left="3316" w:hanging="440"/>
      </w:pPr>
    </w:lvl>
    <w:lvl w:ilvl="7" w:tplc="04090017" w:tentative="1">
      <w:start w:val="1"/>
      <w:numFmt w:val="aiueoFullWidth"/>
      <w:lvlText w:val="(%8)"/>
      <w:lvlJc w:val="left"/>
      <w:pPr>
        <w:ind w:left="3756" w:hanging="440"/>
      </w:pPr>
    </w:lvl>
    <w:lvl w:ilvl="8" w:tplc="04090011" w:tentative="1">
      <w:start w:val="1"/>
      <w:numFmt w:val="decimalEnclosedCircle"/>
      <w:lvlText w:val="%9"/>
      <w:lvlJc w:val="left"/>
      <w:pPr>
        <w:ind w:left="4196" w:hanging="440"/>
      </w:pPr>
    </w:lvl>
  </w:abstractNum>
  <w:num w:numId="1" w16cid:durableId="1673726479">
    <w:abstractNumId w:val="1"/>
  </w:num>
  <w:num w:numId="2" w16cid:durableId="1356615852">
    <w:abstractNumId w:val="0"/>
  </w:num>
  <w:num w:numId="3" w16cid:durableId="12997970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6A8"/>
    <w:rsid w:val="00000D11"/>
    <w:rsid w:val="00001EDF"/>
    <w:rsid w:val="00003443"/>
    <w:rsid w:val="00003853"/>
    <w:rsid w:val="00007CC0"/>
    <w:rsid w:val="00010993"/>
    <w:rsid w:val="00015A7B"/>
    <w:rsid w:val="00016B31"/>
    <w:rsid w:val="00036636"/>
    <w:rsid w:val="00045AF0"/>
    <w:rsid w:val="000513F3"/>
    <w:rsid w:val="000549E8"/>
    <w:rsid w:val="00055E55"/>
    <w:rsid w:val="0006470E"/>
    <w:rsid w:val="000714D7"/>
    <w:rsid w:val="000774E4"/>
    <w:rsid w:val="000800FA"/>
    <w:rsid w:val="000A2FF2"/>
    <w:rsid w:val="000B6DA9"/>
    <w:rsid w:val="000E012B"/>
    <w:rsid w:val="000E4BEF"/>
    <w:rsid w:val="000E5936"/>
    <w:rsid w:val="000F69AD"/>
    <w:rsid w:val="00110596"/>
    <w:rsid w:val="00117FBB"/>
    <w:rsid w:val="00120AD4"/>
    <w:rsid w:val="00125B28"/>
    <w:rsid w:val="0012704F"/>
    <w:rsid w:val="001270B0"/>
    <w:rsid w:val="001416A8"/>
    <w:rsid w:val="0014641F"/>
    <w:rsid w:val="001642EE"/>
    <w:rsid w:val="001656BE"/>
    <w:rsid w:val="00166CDB"/>
    <w:rsid w:val="001868E6"/>
    <w:rsid w:val="001925C3"/>
    <w:rsid w:val="001950D4"/>
    <w:rsid w:val="001A1623"/>
    <w:rsid w:val="001A2250"/>
    <w:rsid w:val="001A2329"/>
    <w:rsid w:val="001A3454"/>
    <w:rsid w:val="001A411F"/>
    <w:rsid w:val="001B333A"/>
    <w:rsid w:val="001C006E"/>
    <w:rsid w:val="001C1A30"/>
    <w:rsid w:val="001C259E"/>
    <w:rsid w:val="001D4142"/>
    <w:rsid w:val="001D54DE"/>
    <w:rsid w:val="001E4C68"/>
    <w:rsid w:val="001F229C"/>
    <w:rsid w:val="001F46FD"/>
    <w:rsid w:val="00210F93"/>
    <w:rsid w:val="0021199F"/>
    <w:rsid w:val="002205E1"/>
    <w:rsid w:val="00234E6F"/>
    <w:rsid w:val="002409D4"/>
    <w:rsid w:val="002773B1"/>
    <w:rsid w:val="00290B3D"/>
    <w:rsid w:val="002A0DF2"/>
    <w:rsid w:val="002B1AD6"/>
    <w:rsid w:val="002B3920"/>
    <w:rsid w:val="002C47EE"/>
    <w:rsid w:val="002D2303"/>
    <w:rsid w:val="002D3E55"/>
    <w:rsid w:val="002D45EB"/>
    <w:rsid w:val="002E6F42"/>
    <w:rsid w:val="002F1831"/>
    <w:rsid w:val="002F2744"/>
    <w:rsid w:val="002F56E0"/>
    <w:rsid w:val="00300736"/>
    <w:rsid w:val="00306230"/>
    <w:rsid w:val="0030704F"/>
    <w:rsid w:val="003111E6"/>
    <w:rsid w:val="003153E3"/>
    <w:rsid w:val="003273C3"/>
    <w:rsid w:val="00327709"/>
    <w:rsid w:val="0033003F"/>
    <w:rsid w:val="00335DDB"/>
    <w:rsid w:val="00340BC1"/>
    <w:rsid w:val="00342DA1"/>
    <w:rsid w:val="00363364"/>
    <w:rsid w:val="00365F3E"/>
    <w:rsid w:val="00370758"/>
    <w:rsid w:val="00374366"/>
    <w:rsid w:val="00374BA6"/>
    <w:rsid w:val="00376920"/>
    <w:rsid w:val="00380AFB"/>
    <w:rsid w:val="00380BEE"/>
    <w:rsid w:val="00381329"/>
    <w:rsid w:val="00394463"/>
    <w:rsid w:val="003A7684"/>
    <w:rsid w:val="003C0825"/>
    <w:rsid w:val="003C0E43"/>
    <w:rsid w:val="003C65FA"/>
    <w:rsid w:val="003D064A"/>
    <w:rsid w:val="003E3458"/>
    <w:rsid w:val="003F2560"/>
    <w:rsid w:val="003F70AA"/>
    <w:rsid w:val="00406D8E"/>
    <w:rsid w:val="00407B6D"/>
    <w:rsid w:val="004116A2"/>
    <w:rsid w:val="00415E57"/>
    <w:rsid w:val="00423133"/>
    <w:rsid w:val="004238D2"/>
    <w:rsid w:val="00450BBC"/>
    <w:rsid w:val="00460C7C"/>
    <w:rsid w:val="0046326C"/>
    <w:rsid w:val="00482008"/>
    <w:rsid w:val="0048500E"/>
    <w:rsid w:val="0049010A"/>
    <w:rsid w:val="00495B49"/>
    <w:rsid w:val="00495E91"/>
    <w:rsid w:val="004B463C"/>
    <w:rsid w:val="004C143A"/>
    <w:rsid w:val="004D2DC9"/>
    <w:rsid w:val="004D5356"/>
    <w:rsid w:val="004D6307"/>
    <w:rsid w:val="004E033B"/>
    <w:rsid w:val="005017FD"/>
    <w:rsid w:val="00503730"/>
    <w:rsid w:val="00512D08"/>
    <w:rsid w:val="00513D12"/>
    <w:rsid w:val="005153B9"/>
    <w:rsid w:val="00517D6B"/>
    <w:rsid w:val="005331EA"/>
    <w:rsid w:val="00533ECD"/>
    <w:rsid w:val="00543975"/>
    <w:rsid w:val="00544BAE"/>
    <w:rsid w:val="00553CC8"/>
    <w:rsid w:val="00564DE9"/>
    <w:rsid w:val="00574E90"/>
    <w:rsid w:val="00582C84"/>
    <w:rsid w:val="00583036"/>
    <w:rsid w:val="005A70DB"/>
    <w:rsid w:val="005B1A2D"/>
    <w:rsid w:val="005B2C63"/>
    <w:rsid w:val="005C5442"/>
    <w:rsid w:val="005D0964"/>
    <w:rsid w:val="005D0BF5"/>
    <w:rsid w:val="005D124A"/>
    <w:rsid w:val="005D3CDD"/>
    <w:rsid w:val="005D4B4F"/>
    <w:rsid w:val="005E520C"/>
    <w:rsid w:val="005E6404"/>
    <w:rsid w:val="005E6CCC"/>
    <w:rsid w:val="005F5AA5"/>
    <w:rsid w:val="005F75BB"/>
    <w:rsid w:val="005F7BCA"/>
    <w:rsid w:val="00604A04"/>
    <w:rsid w:val="00644520"/>
    <w:rsid w:val="00645825"/>
    <w:rsid w:val="00646BD7"/>
    <w:rsid w:val="00683090"/>
    <w:rsid w:val="006944BA"/>
    <w:rsid w:val="006B3595"/>
    <w:rsid w:val="006C1C2B"/>
    <w:rsid w:val="006D7F6D"/>
    <w:rsid w:val="006E21B8"/>
    <w:rsid w:val="006F5D6B"/>
    <w:rsid w:val="007045E2"/>
    <w:rsid w:val="00704A61"/>
    <w:rsid w:val="00706D8C"/>
    <w:rsid w:val="00707699"/>
    <w:rsid w:val="00712384"/>
    <w:rsid w:val="00712B71"/>
    <w:rsid w:val="00713B79"/>
    <w:rsid w:val="0071550C"/>
    <w:rsid w:val="00724294"/>
    <w:rsid w:val="00725204"/>
    <w:rsid w:val="00730A46"/>
    <w:rsid w:val="00736268"/>
    <w:rsid w:val="0074127C"/>
    <w:rsid w:val="00741D31"/>
    <w:rsid w:val="007720C5"/>
    <w:rsid w:val="00772BFD"/>
    <w:rsid w:val="007760FA"/>
    <w:rsid w:val="00791405"/>
    <w:rsid w:val="007A2469"/>
    <w:rsid w:val="007A7F73"/>
    <w:rsid w:val="007B05C5"/>
    <w:rsid w:val="007C5893"/>
    <w:rsid w:val="007D6814"/>
    <w:rsid w:val="007E7DED"/>
    <w:rsid w:val="007F0DD1"/>
    <w:rsid w:val="007F7A01"/>
    <w:rsid w:val="0080056A"/>
    <w:rsid w:val="0080263F"/>
    <w:rsid w:val="00807B5E"/>
    <w:rsid w:val="00810243"/>
    <w:rsid w:val="008177DD"/>
    <w:rsid w:val="00823E1A"/>
    <w:rsid w:val="008248C2"/>
    <w:rsid w:val="0082669E"/>
    <w:rsid w:val="00832066"/>
    <w:rsid w:val="0083416D"/>
    <w:rsid w:val="008351E7"/>
    <w:rsid w:val="00854164"/>
    <w:rsid w:val="00856965"/>
    <w:rsid w:val="0086513D"/>
    <w:rsid w:val="0087243A"/>
    <w:rsid w:val="008773EE"/>
    <w:rsid w:val="00885F4E"/>
    <w:rsid w:val="00886ECA"/>
    <w:rsid w:val="0089633E"/>
    <w:rsid w:val="00896E15"/>
    <w:rsid w:val="008A7E36"/>
    <w:rsid w:val="008B6018"/>
    <w:rsid w:val="008B695D"/>
    <w:rsid w:val="008C5547"/>
    <w:rsid w:val="008C73D1"/>
    <w:rsid w:val="008C7B5E"/>
    <w:rsid w:val="008D06C6"/>
    <w:rsid w:val="008F3AC7"/>
    <w:rsid w:val="0090651C"/>
    <w:rsid w:val="009128C9"/>
    <w:rsid w:val="00913870"/>
    <w:rsid w:val="009213E5"/>
    <w:rsid w:val="0093043A"/>
    <w:rsid w:val="00933F69"/>
    <w:rsid w:val="00942221"/>
    <w:rsid w:val="009561AA"/>
    <w:rsid w:val="00962649"/>
    <w:rsid w:val="00981B64"/>
    <w:rsid w:val="009A4491"/>
    <w:rsid w:val="009A57AA"/>
    <w:rsid w:val="009C5A3D"/>
    <w:rsid w:val="009C6519"/>
    <w:rsid w:val="009D1C7A"/>
    <w:rsid w:val="009D5C48"/>
    <w:rsid w:val="009D6840"/>
    <w:rsid w:val="009E4C3F"/>
    <w:rsid w:val="009E7DA9"/>
    <w:rsid w:val="009F084A"/>
    <w:rsid w:val="009F1401"/>
    <w:rsid w:val="009F48A5"/>
    <w:rsid w:val="00A031FE"/>
    <w:rsid w:val="00A06F4D"/>
    <w:rsid w:val="00A10268"/>
    <w:rsid w:val="00A30E53"/>
    <w:rsid w:val="00A323D2"/>
    <w:rsid w:val="00A46F6E"/>
    <w:rsid w:val="00A4706C"/>
    <w:rsid w:val="00A5767A"/>
    <w:rsid w:val="00A60A2A"/>
    <w:rsid w:val="00A6489A"/>
    <w:rsid w:val="00A851DC"/>
    <w:rsid w:val="00A857E8"/>
    <w:rsid w:val="00AA7EC1"/>
    <w:rsid w:val="00AB4EE9"/>
    <w:rsid w:val="00AB4FCA"/>
    <w:rsid w:val="00AC5DC3"/>
    <w:rsid w:val="00AC7F1C"/>
    <w:rsid w:val="00AD7CB5"/>
    <w:rsid w:val="00AF634A"/>
    <w:rsid w:val="00B12E5C"/>
    <w:rsid w:val="00B175D8"/>
    <w:rsid w:val="00B3296E"/>
    <w:rsid w:val="00B41EB0"/>
    <w:rsid w:val="00B565A8"/>
    <w:rsid w:val="00B57F56"/>
    <w:rsid w:val="00B63770"/>
    <w:rsid w:val="00B67A9C"/>
    <w:rsid w:val="00B7624B"/>
    <w:rsid w:val="00B80FC4"/>
    <w:rsid w:val="00B829D1"/>
    <w:rsid w:val="00BA139B"/>
    <w:rsid w:val="00BA498F"/>
    <w:rsid w:val="00BA4E17"/>
    <w:rsid w:val="00BA6D3E"/>
    <w:rsid w:val="00BB08AD"/>
    <w:rsid w:val="00BC0201"/>
    <w:rsid w:val="00BC3DA8"/>
    <w:rsid w:val="00BC4EF6"/>
    <w:rsid w:val="00BD73E3"/>
    <w:rsid w:val="00BD7B11"/>
    <w:rsid w:val="00BE179A"/>
    <w:rsid w:val="00BE753A"/>
    <w:rsid w:val="00C00AE7"/>
    <w:rsid w:val="00C030AE"/>
    <w:rsid w:val="00C04CC2"/>
    <w:rsid w:val="00C11B59"/>
    <w:rsid w:val="00C130AC"/>
    <w:rsid w:val="00C13C24"/>
    <w:rsid w:val="00C260B1"/>
    <w:rsid w:val="00C32C94"/>
    <w:rsid w:val="00C36AE3"/>
    <w:rsid w:val="00C80131"/>
    <w:rsid w:val="00C82E96"/>
    <w:rsid w:val="00C9072D"/>
    <w:rsid w:val="00C9092A"/>
    <w:rsid w:val="00C909BB"/>
    <w:rsid w:val="00C920BA"/>
    <w:rsid w:val="00C921D2"/>
    <w:rsid w:val="00C94939"/>
    <w:rsid w:val="00C95A5D"/>
    <w:rsid w:val="00C96030"/>
    <w:rsid w:val="00CA03F3"/>
    <w:rsid w:val="00CB5B52"/>
    <w:rsid w:val="00CD665E"/>
    <w:rsid w:val="00CE6391"/>
    <w:rsid w:val="00CF26C4"/>
    <w:rsid w:val="00CF75ED"/>
    <w:rsid w:val="00CF7DA4"/>
    <w:rsid w:val="00D134C1"/>
    <w:rsid w:val="00D22CA4"/>
    <w:rsid w:val="00D24FB6"/>
    <w:rsid w:val="00D42447"/>
    <w:rsid w:val="00D533BC"/>
    <w:rsid w:val="00D613E7"/>
    <w:rsid w:val="00D6764E"/>
    <w:rsid w:val="00D8586C"/>
    <w:rsid w:val="00D93674"/>
    <w:rsid w:val="00D97A3E"/>
    <w:rsid w:val="00DA51A4"/>
    <w:rsid w:val="00DB192F"/>
    <w:rsid w:val="00DB1A89"/>
    <w:rsid w:val="00DC69D8"/>
    <w:rsid w:val="00DC7EA8"/>
    <w:rsid w:val="00DE706C"/>
    <w:rsid w:val="00E0211F"/>
    <w:rsid w:val="00E12D42"/>
    <w:rsid w:val="00E30B32"/>
    <w:rsid w:val="00E3128D"/>
    <w:rsid w:val="00E32BE1"/>
    <w:rsid w:val="00E36A14"/>
    <w:rsid w:val="00E401D3"/>
    <w:rsid w:val="00E440F9"/>
    <w:rsid w:val="00E5409C"/>
    <w:rsid w:val="00E54632"/>
    <w:rsid w:val="00E60896"/>
    <w:rsid w:val="00E61B2E"/>
    <w:rsid w:val="00E76A36"/>
    <w:rsid w:val="00E81683"/>
    <w:rsid w:val="00E87C8A"/>
    <w:rsid w:val="00E914F0"/>
    <w:rsid w:val="00E97491"/>
    <w:rsid w:val="00EA0E88"/>
    <w:rsid w:val="00EB4EFF"/>
    <w:rsid w:val="00EB67AD"/>
    <w:rsid w:val="00EC2650"/>
    <w:rsid w:val="00EC5246"/>
    <w:rsid w:val="00EC763D"/>
    <w:rsid w:val="00ED3886"/>
    <w:rsid w:val="00ED7D9D"/>
    <w:rsid w:val="00EE2315"/>
    <w:rsid w:val="00EF31A5"/>
    <w:rsid w:val="00EF3A29"/>
    <w:rsid w:val="00EF41F8"/>
    <w:rsid w:val="00EF5208"/>
    <w:rsid w:val="00EF750F"/>
    <w:rsid w:val="00F0571A"/>
    <w:rsid w:val="00F07E9A"/>
    <w:rsid w:val="00F1031C"/>
    <w:rsid w:val="00F13555"/>
    <w:rsid w:val="00F36A47"/>
    <w:rsid w:val="00F45169"/>
    <w:rsid w:val="00F57AD6"/>
    <w:rsid w:val="00F66C57"/>
    <w:rsid w:val="00F84AA4"/>
    <w:rsid w:val="00F8509A"/>
    <w:rsid w:val="00F861F1"/>
    <w:rsid w:val="00F90D88"/>
    <w:rsid w:val="00F913E4"/>
    <w:rsid w:val="00F93A83"/>
    <w:rsid w:val="00F96E5B"/>
    <w:rsid w:val="00FA03BD"/>
    <w:rsid w:val="00FA37E5"/>
    <w:rsid w:val="00FA45E5"/>
    <w:rsid w:val="00FC1399"/>
    <w:rsid w:val="00FC1CC8"/>
    <w:rsid w:val="00FC3A43"/>
    <w:rsid w:val="00FC7D8D"/>
    <w:rsid w:val="00FD1CA4"/>
    <w:rsid w:val="00FE251C"/>
    <w:rsid w:val="00FF146F"/>
    <w:rsid w:val="00FF2A90"/>
    <w:rsid w:val="00FF5B77"/>
    <w:rsid w:val="0300FA44"/>
    <w:rsid w:val="06EFE693"/>
    <w:rsid w:val="0CD469AF"/>
    <w:rsid w:val="100BA22C"/>
    <w:rsid w:val="197DDB8F"/>
    <w:rsid w:val="19A39096"/>
    <w:rsid w:val="1C4FF89E"/>
    <w:rsid w:val="1DE895ED"/>
    <w:rsid w:val="1DFC9E8D"/>
    <w:rsid w:val="224231F8"/>
    <w:rsid w:val="252293CA"/>
    <w:rsid w:val="2546FA1D"/>
    <w:rsid w:val="2695CCD7"/>
    <w:rsid w:val="2F69CD9F"/>
    <w:rsid w:val="3030F7B7"/>
    <w:rsid w:val="30D2F234"/>
    <w:rsid w:val="313B825A"/>
    <w:rsid w:val="33015EAD"/>
    <w:rsid w:val="341E54E9"/>
    <w:rsid w:val="34CFAC8A"/>
    <w:rsid w:val="4353408D"/>
    <w:rsid w:val="4808358E"/>
    <w:rsid w:val="4886E59D"/>
    <w:rsid w:val="4C0BEA09"/>
    <w:rsid w:val="4F0D15D1"/>
    <w:rsid w:val="4F98CE68"/>
    <w:rsid w:val="50F81EE2"/>
    <w:rsid w:val="5677BB32"/>
    <w:rsid w:val="5A67E7FA"/>
    <w:rsid w:val="5A9AC252"/>
    <w:rsid w:val="5B1F8FC9"/>
    <w:rsid w:val="61C8E1EA"/>
    <w:rsid w:val="62BA1A38"/>
    <w:rsid w:val="672BAEA8"/>
    <w:rsid w:val="6A2C368D"/>
    <w:rsid w:val="6C61A6D3"/>
    <w:rsid w:val="6D053DD3"/>
    <w:rsid w:val="71BF4C64"/>
    <w:rsid w:val="722E8E44"/>
    <w:rsid w:val="72F971A4"/>
    <w:rsid w:val="78435F44"/>
    <w:rsid w:val="79A120A3"/>
    <w:rsid w:val="7A79DFA8"/>
    <w:rsid w:val="7C69660C"/>
    <w:rsid w:val="7DC814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96483B"/>
  <w15:chartTrackingRefBased/>
  <w15:docId w15:val="{13A0DB2E-272E-4421-B32E-2F9212F8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styleId="ad">
    <w:name w:val="annotation reference"/>
    <w:basedOn w:val="a0"/>
    <w:uiPriority w:val="99"/>
    <w:semiHidden/>
    <w:unhideWhenUsed/>
    <w:rsid w:val="0083416D"/>
    <w:rPr>
      <w:sz w:val="18"/>
      <w:szCs w:val="18"/>
    </w:rPr>
  </w:style>
  <w:style w:type="paragraph" w:styleId="ae">
    <w:name w:val="annotation text"/>
    <w:basedOn w:val="a"/>
    <w:link w:val="af"/>
    <w:uiPriority w:val="99"/>
    <w:unhideWhenUsed/>
    <w:rsid w:val="0083416D"/>
    <w:pPr>
      <w:jc w:val="left"/>
    </w:pPr>
  </w:style>
  <w:style w:type="character" w:customStyle="1" w:styleId="af">
    <w:name w:val="コメント文字列 (文字)"/>
    <w:basedOn w:val="a0"/>
    <w:link w:val="ae"/>
    <w:uiPriority w:val="99"/>
    <w:rsid w:val="0083416D"/>
  </w:style>
  <w:style w:type="paragraph" w:styleId="af0">
    <w:name w:val="annotation subject"/>
    <w:basedOn w:val="ae"/>
    <w:next w:val="ae"/>
    <w:link w:val="af1"/>
    <w:uiPriority w:val="99"/>
    <w:semiHidden/>
    <w:unhideWhenUsed/>
    <w:rsid w:val="0083416D"/>
    <w:rPr>
      <w:b/>
      <w:bCs/>
    </w:rPr>
  </w:style>
  <w:style w:type="character" w:customStyle="1" w:styleId="af1">
    <w:name w:val="コメント内容 (文字)"/>
    <w:basedOn w:val="af"/>
    <w:link w:val="af0"/>
    <w:uiPriority w:val="99"/>
    <w:semiHidden/>
    <w:rsid w:val="0083416D"/>
    <w:rPr>
      <w:b/>
      <w:bCs/>
    </w:rPr>
  </w:style>
  <w:style w:type="character" w:customStyle="1" w:styleId="1">
    <w:name w:val="未解決のメンション1"/>
    <w:basedOn w:val="a0"/>
    <w:uiPriority w:val="99"/>
    <w:semiHidden/>
    <w:unhideWhenUsed/>
    <w:rsid w:val="003153E3"/>
    <w:rPr>
      <w:color w:val="605E5C"/>
      <w:shd w:val="clear" w:color="auto" w:fill="E1DFDD"/>
    </w:rPr>
  </w:style>
  <w:style w:type="paragraph" w:styleId="af2">
    <w:name w:val="Revision"/>
    <w:hidden/>
    <w:uiPriority w:val="99"/>
    <w:semiHidden/>
    <w:rsid w:val="00B41EB0"/>
  </w:style>
  <w:style w:type="paragraph" w:styleId="af3">
    <w:name w:val="List Paragraph"/>
    <w:basedOn w:val="a"/>
    <w:uiPriority w:val="34"/>
    <w:qFormat/>
    <w:rsid w:val="00C95A5D"/>
    <w:pPr>
      <w:ind w:leftChars="400" w:left="840"/>
    </w:pPr>
  </w:style>
  <w:style w:type="character" w:styleId="af4">
    <w:name w:val="Unresolved Mention"/>
    <w:basedOn w:val="a0"/>
    <w:uiPriority w:val="99"/>
    <w:semiHidden/>
    <w:unhideWhenUsed/>
    <w:rsid w:val="006944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8A10E-5405-43F4-8894-6BCD1121E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339</Words>
  <Characters>1934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福嶋</cp:lastModifiedBy>
  <cp:revision>3</cp:revision>
  <cp:lastPrinted>2024-02-23T07:05:00Z</cp:lastPrinted>
  <dcterms:created xsi:type="dcterms:W3CDTF">2024-10-22T01:11:00Z</dcterms:created>
  <dcterms:modified xsi:type="dcterms:W3CDTF">2024-11-05T00:18:00Z</dcterms:modified>
</cp:coreProperties>
</file>